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FB390" w14:textId="00F4A51F" w:rsidR="008C3467" w:rsidRPr="008C3467" w:rsidRDefault="008C3467" w:rsidP="008C3467">
      <w:pPr>
        <w:spacing w:line="280" w:lineRule="atLeast"/>
        <w:jc w:val="both"/>
        <w:textAlignment w:val="baseline"/>
        <w:rPr>
          <w:szCs w:val="24"/>
        </w:rPr>
      </w:pPr>
      <w:r w:rsidRPr="008C3467">
        <w:rPr>
          <w:szCs w:val="24"/>
          <w:highlight w:val="darkGray"/>
        </w:rPr>
        <w:fldChar w:fldCharType="begin">
          <w:ffData>
            <w:name w:val="date"/>
            <w:enabled/>
            <w:calcOnExit w:val="0"/>
            <w:textInput>
              <w:default w:val="INSERT DATE"/>
              <w:format w:val="UPPERCASE"/>
            </w:textInput>
          </w:ffData>
        </w:fldChar>
      </w:r>
      <w:bookmarkStart w:id="0" w:name="date"/>
      <w:r w:rsidRPr="008C3467">
        <w:rPr>
          <w:szCs w:val="24"/>
          <w:highlight w:val="darkGray"/>
        </w:rPr>
        <w:instrText xml:space="preserve"> FORMTEXT </w:instrText>
      </w:r>
      <w:r w:rsidRPr="008C3467">
        <w:rPr>
          <w:szCs w:val="24"/>
          <w:highlight w:val="darkGray"/>
        </w:rPr>
      </w:r>
      <w:r w:rsidRPr="008C3467">
        <w:rPr>
          <w:szCs w:val="24"/>
          <w:highlight w:val="darkGray"/>
        </w:rPr>
        <w:fldChar w:fldCharType="separate"/>
      </w:r>
      <w:r w:rsidRPr="008C3467">
        <w:rPr>
          <w:noProof/>
          <w:szCs w:val="24"/>
          <w:highlight w:val="darkGray"/>
        </w:rPr>
        <w:t>INSERT DATE</w:t>
      </w:r>
      <w:r w:rsidRPr="008C3467">
        <w:rPr>
          <w:szCs w:val="24"/>
          <w:highlight w:val="darkGray"/>
        </w:rPr>
        <w:fldChar w:fldCharType="end"/>
      </w:r>
      <w:bookmarkEnd w:id="0"/>
    </w:p>
    <w:p w14:paraId="57C2A10B" w14:textId="26517223" w:rsidR="00583D44" w:rsidRDefault="00583D44" w:rsidP="00010FFE">
      <w:pPr>
        <w:pStyle w:val="ExampleText"/>
        <w:spacing w:before="0" w:line="240" w:lineRule="auto"/>
        <w:rPr>
          <w:sz w:val="24"/>
          <w:szCs w:val="24"/>
        </w:rPr>
      </w:pPr>
    </w:p>
    <w:p w14:paraId="60A90E5E" w14:textId="3851BA76" w:rsidR="00666200" w:rsidRDefault="00666200" w:rsidP="00010FFE">
      <w:pPr>
        <w:pStyle w:val="ExampleText"/>
        <w:spacing w:before="0" w:line="240" w:lineRule="auto"/>
        <w:rPr>
          <w:sz w:val="24"/>
          <w:szCs w:val="24"/>
        </w:rPr>
      </w:pPr>
    </w:p>
    <w:p w14:paraId="326B24E6" w14:textId="537351D6" w:rsidR="008C3467" w:rsidRDefault="008C3467" w:rsidP="00010FFE">
      <w:pPr>
        <w:pStyle w:val="ExampleText"/>
        <w:spacing w:before="0" w:line="240" w:lineRule="auto"/>
        <w:rPr>
          <w:sz w:val="24"/>
          <w:szCs w:val="24"/>
        </w:rPr>
      </w:pPr>
    </w:p>
    <w:p w14:paraId="0A17671F" w14:textId="3EDBC4B6" w:rsidR="008C3467" w:rsidRDefault="008C3467" w:rsidP="00010FFE">
      <w:pPr>
        <w:pStyle w:val="ExampleText"/>
        <w:spacing w:before="0" w:line="240" w:lineRule="auto"/>
        <w:rPr>
          <w:sz w:val="24"/>
          <w:szCs w:val="24"/>
        </w:rPr>
      </w:pPr>
    </w:p>
    <w:p w14:paraId="0FD501BD" w14:textId="61483B91" w:rsidR="008C3467" w:rsidRPr="008C3467" w:rsidRDefault="008C3467" w:rsidP="008C3467">
      <w:pPr>
        <w:spacing w:line="280" w:lineRule="atLeast"/>
        <w:jc w:val="both"/>
        <w:textAlignment w:val="baseline"/>
        <w:rPr>
          <w:szCs w:val="24"/>
          <w:highlight w:val="darkGray"/>
        </w:rPr>
      </w:pPr>
      <w:r>
        <w:rPr>
          <w:szCs w:val="24"/>
          <w:highlight w:val="darkGray"/>
        </w:rPr>
        <w:fldChar w:fldCharType="begin">
          <w:ffData>
            <w:name w:val="dname"/>
            <w:enabled/>
            <w:calcOnExit w:val="0"/>
            <w:textInput>
              <w:default w:val="INSERT PROPERTY OWNER'S NAME"/>
              <w:format w:val="UPPERCASE"/>
            </w:textInput>
          </w:ffData>
        </w:fldChar>
      </w:r>
      <w:bookmarkStart w:id="1" w:name="dname"/>
      <w:r>
        <w:rPr>
          <w:szCs w:val="24"/>
          <w:highlight w:val="darkGray"/>
        </w:rPr>
        <w:instrText xml:space="preserve"> FORMTEXT </w:instrText>
      </w:r>
      <w:r>
        <w:rPr>
          <w:szCs w:val="24"/>
          <w:highlight w:val="darkGray"/>
        </w:rPr>
      </w:r>
      <w:r>
        <w:rPr>
          <w:szCs w:val="24"/>
          <w:highlight w:val="darkGray"/>
        </w:rPr>
        <w:fldChar w:fldCharType="separate"/>
      </w:r>
      <w:r>
        <w:rPr>
          <w:noProof/>
          <w:szCs w:val="24"/>
          <w:highlight w:val="darkGray"/>
        </w:rPr>
        <w:t>INSERT PROPERTY OWNER'S NAME</w:t>
      </w:r>
      <w:r>
        <w:rPr>
          <w:szCs w:val="24"/>
          <w:highlight w:val="darkGray"/>
        </w:rPr>
        <w:fldChar w:fldCharType="end"/>
      </w:r>
      <w:bookmarkEnd w:id="1"/>
    </w:p>
    <w:p w14:paraId="79B06202" w14:textId="0BFE26C0" w:rsidR="008C3467" w:rsidRPr="008C3467" w:rsidRDefault="008C3467" w:rsidP="008C3467">
      <w:pPr>
        <w:spacing w:line="280" w:lineRule="atLeast"/>
        <w:jc w:val="both"/>
        <w:textAlignment w:val="baseline"/>
        <w:rPr>
          <w:szCs w:val="24"/>
        </w:rPr>
      </w:pPr>
      <w:r>
        <w:rPr>
          <w:szCs w:val="24"/>
          <w:highlight w:val="darkGray"/>
        </w:rPr>
        <w:fldChar w:fldCharType="begin">
          <w:ffData>
            <w:name w:val="daddress"/>
            <w:enabled/>
            <w:calcOnExit w:val="0"/>
            <w:textInput>
              <w:default w:val="INSERT PROPERTY OWNER'S ADDRESS"/>
              <w:format w:val="UPPERCASE"/>
            </w:textInput>
          </w:ffData>
        </w:fldChar>
      </w:r>
      <w:bookmarkStart w:id="2" w:name="daddress"/>
      <w:r>
        <w:rPr>
          <w:szCs w:val="24"/>
          <w:highlight w:val="darkGray"/>
        </w:rPr>
        <w:instrText xml:space="preserve"> FORMTEXT </w:instrText>
      </w:r>
      <w:r>
        <w:rPr>
          <w:szCs w:val="24"/>
          <w:highlight w:val="darkGray"/>
        </w:rPr>
      </w:r>
      <w:r>
        <w:rPr>
          <w:szCs w:val="24"/>
          <w:highlight w:val="darkGray"/>
        </w:rPr>
        <w:fldChar w:fldCharType="separate"/>
      </w:r>
      <w:r>
        <w:rPr>
          <w:noProof/>
          <w:szCs w:val="24"/>
          <w:highlight w:val="darkGray"/>
        </w:rPr>
        <w:t>INSERT PROPERTY OWNER'S ADDRESS</w:t>
      </w:r>
      <w:r>
        <w:rPr>
          <w:szCs w:val="24"/>
          <w:highlight w:val="darkGray"/>
        </w:rPr>
        <w:fldChar w:fldCharType="end"/>
      </w:r>
      <w:bookmarkEnd w:id="2"/>
    </w:p>
    <w:p w14:paraId="2CC9AFC1" w14:textId="30215889" w:rsidR="00FE2214" w:rsidRPr="00FE2214" w:rsidRDefault="00FE2214" w:rsidP="00010FFE">
      <w:pPr>
        <w:pStyle w:val="ExampleText"/>
        <w:spacing w:before="0" w:line="240" w:lineRule="auto"/>
        <w:rPr>
          <w:sz w:val="24"/>
          <w:szCs w:val="24"/>
        </w:rPr>
      </w:pPr>
    </w:p>
    <w:p w14:paraId="4A3702AE" w14:textId="77777777" w:rsidR="00FD0183" w:rsidRDefault="00FD0183" w:rsidP="00010FFE">
      <w:pPr>
        <w:pStyle w:val="ExampleText"/>
        <w:tabs>
          <w:tab w:val="left" w:pos="1800"/>
        </w:tabs>
        <w:spacing w:before="0" w:line="240" w:lineRule="auto"/>
        <w:rPr>
          <w:sz w:val="24"/>
          <w:szCs w:val="24"/>
        </w:rPr>
      </w:pPr>
    </w:p>
    <w:p w14:paraId="360C6558" w14:textId="6D1E2FA0" w:rsidR="00725F17" w:rsidRDefault="00725F17" w:rsidP="00010FFE">
      <w:pPr>
        <w:pStyle w:val="ExampleText"/>
        <w:tabs>
          <w:tab w:val="left" w:pos="1800"/>
        </w:tabs>
        <w:spacing w:before="0" w:line="240" w:lineRule="auto"/>
        <w:rPr>
          <w:b/>
          <w:sz w:val="24"/>
          <w:szCs w:val="24"/>
        </w:rPr>
      </w:pPr>
      <w:r w:rsidRPr="00725F17">
        <w:rPr>
          <w:b/>
          <w:sz w:val="24"/>
          <w:szCs w:val="24"/>
        </w:rPr>
        <w:t>Offer Letter</w:t>
      </w:r>
    </w:p>
    <w:p w14:paraId="79975204" w14:textId="77777777" w:rsidR="00725F17" w:rsidRPr="00725F17" w:rsidRDefault="00725F17" w:rsidP="00725F17">
      <w:pPr>
        <w:widowControl w:val="0"/>
        <w:spacing w:line="280" w:lineRule="atLeast"/>
        <w:jc w:val="both"/>
        <w:textAlignment w:val="baseline"/>
        <w:rPr>
          <w:szCs w:val="24"/>
        </w:rPr>
      </w:pPr>
      <w:r w:rsidRPr="00725F17">
        <w:rPr>
          <w:szCs w:val="24"/>
        </w:rPr>
        <w:t xml:space="preserve">Project Title: </w:t>
      </w:r>
      <w:r w:rsidRPr="00725F17">
        <w:rPr>
          <w:szCs w:val="24"/>
          <w:highlight w:val="darkGray"/>
        </w:rPr>
        <w:fldChar w:fldCharType="begin">
          <w:ffData>
            <w:name w:val="project"/>
            <w:enabled/>
            <w:calcOnExit w:val="0"/>
            <w:textInput>
              <w:default w:val="INSERT PROJECT TITLE"/>
              <w:format w:val="UPPERCASE"/>
            </w:textInput>
          </w:ffData>
        </w:fldChar>
      </w:r>
      <w:bookmarkStart w:id="3" w:name="project"/>
      <w:r w:rsidRPr="00725F17">
        <w:rPr>
          <w:szCs w:val="24"/>
          <w:highlight w:val="darkGray"/>
        </w:rPr>
        <w:instrText xml:space="preserve"> FORMTEXT </w:instrText>
      </w:r>
      <w:r w:rsidRPr="00725F17">
        <w:rPr>
          <w:szCs w:val="24"/>
          <w:highlight w:val="darkGray"/>
        </w:rPr>
      </w:r>
      <w:r w:rsidRPr="00725F17">
        <w:rPr>
          <w:szCs w:val="24"/>
          <w:highlight w:val="darkGray"/>
        </w:rPr>
        <w:fldChar w:fldCharType="separate"/>
      </w:r>
      <w:r w:rsidRPr="00725F17">
        <w:rPr>
          <w:noProof/>
          <w:szCs w:val="24"/>
          <w:highlight w:val="darkGray"/>
        </w:rPr>
        <w:t>INSERT PROJECT TITLE</w:t>
      </w:r>
      <w:r w:rsidRPr="00725F17">
        <w:rPr>
          <w:szCs w:val="24"/>
          <w:highlight w:val="darkGray"/>
        </w:rPr>
        <w:fldChar w:fldCharType="end"/>
      </w:r>
      <w:bookmarkEnd w:id="3"/>
    </w:p>
    <w:p w14:paraId="3D326BAC" w14:textId="77777777" w:rsidR="00725F17" w:rsidRPr="00725F17" w:rsidRDefault="00725F17" w:rsidP="00725F17">
      <w:pPr>
        <w:widowControl w:val="0"/>
        <w:spacing w:line="280" w:lineRule="atLeast"/>
        <w:jc w:val="both"/>
        <w:textAlignment w:val="baseline"/>
        <w:rPr>
          <w:szCs w:val="24"/>
        </w:rPr>
      </w:pPr>
      <w:r w:rsidRPr="00725F17">
        <w:rPr>
          <w:szCs w:val="24"/>
        </w:rPr>
        <w:t xml:space="preserve">Parcel No.: </w:t>
      </w:r>
      <w:r w:rsidRPr="00725F17">
        <w:rPr>
          <w:szCs w:val="24"/>
          <w:highlight w:val="darkGray"/>
        </w:rPr>
        <w:fldChar w:fldCharType="begin">
          <w:ffData>
            <w:name w:val=""/>
            <w:enabled/>
            <w:calcOnExit w:val="0"/>
            <w:textInput>
              <w:default w:val="INSERT PARCEL NO."/>
              <w:format w:val="UPPERCASE"/>
            </w:textInput>
          </w:ffData>
        </w:fldChar>
      </w:r>
      <w:r w:rsidRPr="00725F17">
        <w:rPr>
          <w:szCs w:val="24"/>
          <w:highlight w:val="darkGray"/>
        </w:rPr>
        <w:instrText xml:space="preserve"> FORMTEXT </w:instrText>
      </w:r>
      <w:r w:rsidRPr="00725F17">
        <w:rPr>
          <w:szCs w:val="24"/>
          <w:highlight w:val="darkGray"/>
        </w:rPr>
      </w:r>
      <w:r w:rsidRPr="00725F17">
        <w:rPr>
          <w:szCs w:val="24"/>
          <w:highlight w:val="darkGray"/>
        </w:rPr>
        <w:fldChar w:fldCharType="separate"/>
      </w:r>
      <w:r w:rsidRPr="00725F17">
        <w:rPr>
          <w:noProof/>
          <w:szCs w:val="24"/>
          <w:highlight w:val="darkGray"/>
        </w:rPr>
        <w:t>INSERT PARCEL NO.</w:t>
      </w:r>
      <w:r w:rsidRPr="00725F17">
        <w:rPr>
          <w:szCs w:val="24"/>
          <w:highlight w:val="darkGray"/>
        </w:rPr>
        <w:fldChar w:fldCharType="end"/>
      </w:r>
    </w:p>
    <w:p w14:paraId="52598804" w14:textId="4CE27184" w:rsidR="00725F17" w:rsidRPr="00725F17" w:rsidRDefault="00725F17" w:rsidP="00725F17">
      <w:pPr>
        <w:widowControl w:val="0"/>
        <w:spacing w:line="280" w:lineRule="atLeast"/>
        <w:jc w:val="both"/>
        <w:textAlignment w:val="baseline"/>
        <w:rPr>
          <w:szCs w:val="24"/>
        </w:rPr>
      </w:pPr>
      <w:r>
        <w:rPr>
          <w:szCs w:val="24"/>
        </w:rPr>
        <w:t xml:space="preserve">Federal Aid </w:t>
      </w:r>
      <w:r w:rsidRPr="00725F17">
        <w:rPr>
          <w:szCs w:val="24"/>
        </w:rPr>
        <w:t xml:space="preserve">No: </w:t>
      </w:r>
      <w:r>
        <w:rPr>
          <w:szCs w:val="24"/>
          <w:highlight w:val="darkGray"/>
        </w:rPr>
        <w:fldChar w:fldCharType="begin">
          <w:ffData>
            <w:name w:val="Text1"/>
            <w:enabled/>
            <w:calcOnExit w:val="0"/>
            <w:textInput>
              <w:default w:val="INSERT FED AID NO."/>
              <w:format w:val="UPPERCASE"/>
            </w:textInput>
          </w:ffData>
        </w:fldChar>
      </w:r>
      <w:bookmarkStart w:id="4" w:name="Text1"/>
      <w:r>
        <w:rPr>
          <w:szCs w:val="24"/>
          <w:highlight w:val="darkGray"/>
        </w:rPr>
        <w:instrText xml:space="preserve"> FORMTEXT </w:instrText>
      </w:r>
      <w:r>
        <w:rPr>
          <w:szCs w:val="24"/>
          <w:highlight w:val="darkGray"/>
        </w:rPr>
      </w:r>
      <w:r>
        <w:rPr>
          <w:szCs w:val="24"/>
          <w:highlight w:val="darkGray"/>
        </w:rPr>
        <w:fldChar w:fldCharType="separate"/>
      </w:r>
      <w:r>
        <w:rPr>
          <w:noProof/>
          <w:szCs w:val="24"/>
          <w:highlight w:val="darkGray"/>
        </w:rPr>
        <w:t>INSERT FED AID NO.</w:t>
      </w:r>
      <w:r>
        <w:rPr>
          <w:szCs w:val="24"/>
          <w:highlight w:val="darkGray"/>
        </w:rPr>
        <w:fldChar w:fldCharType="end"/>
      </w:r>
      <w:bookmarkEnd w:id="4"/>
    </w:p>
    <w:p w14:paraId="3A1603AA" w14:textId="77777777" w:rsidR="00725F17" w:rsidRPr="00725F17" w:rsidRDefault="00725F17" w:rsidP="00010FFE">
      <w:pPr>
        <w:pStyle w:val="ExampleText"/>
        <w:tabs>
          <w:tab w:val="left" w:pos="1800"/>
        </w:tabs>
        <w:spacing w:before="0" w:line="240" w:lineRule="auto"/>
        <w:rPr>
          <w:b/>
          <w:sz w:val="24"/>
          <w:szCs w:val="24"/>
        </w:rPr>
      </w:pPr>
    </w:p>
    <w:p w14:paraId="4DE73D49" w14:textId="77777777" w:rsidR="00FE2214" w:rsidRDefault="00FE2214" w:rsidP="00010FFE">
      <w:pPr>
        <w:pStyle w:val="ExampleText"/>
        <w:spacing w:before="0" w:line="240" w:lineRule="auto"/>
        <w:rPr>
          <w:sz w:val="24"/>
          <w:szCs w:val="24"/>
        </w:rPr>
      </w:pPr>
    </w:p>
    <w:p w14:paraId="332D674A" w14:textId="5A65B789" w:rsidR="00725F17" w:rsidRPr="00725F17" w:rsidRDefault="00725F17" w:rsidP="00725F17">
      <w:pPr>
        <w:spacing w:line="280" w:lineRule="atLeast"/>
        <w:jc w:val="both"/>
        <w:textAlignment w:val="baseline"/>
        <w:rPr>
          <w:szCs w:val="24"/>
        </w:rPr>
      </w:pPr>
      <w:r w:rsidRPr="00725F17">
        <w:rPr>
          <w:szCs w:val="24"/>
        </w:rPr>
        <w:t xml:space="preserve">Dear </w:t>
      </w:r>
      <w:r>
        <w:rPr>
          <w:szCs w:val="24"/>
          <w:highlight w:val="darkGray"/>
        </w:rPr>
        <w:fldChar w:fldCharType="begin">
          <w:ffData>
            <w:name w:val=""/>
            <w:enabled/>
            <w:calcOnExit w:val="0"/>
            <w:textInput>
              <w:default w:val="INSERT PROPERTY OWNER'S NAME"/>
              <w:format w:val="UPPERCASE"/>
            </w:textInput>
          </w:ffData>
        </w:fldChar>
      </w:r>
      <w:r>
        <w:rPr>
          <w:szCs w:val="24"/>
          <w:highlight w:val="darkGray"/>
        </w:rPr>
        <w:instrText xml:space="preserve"> FORMTEXT </w:instrText>
      </w:r>
      <w:r>
        <w:rPr>
          <w:szCs w:val="24"/>
          <w:highlight w:val="darkGray"/>
        </w:rPr>
      </w:r>
      <w:r>
        <w:rPr>
          <w:szCs w:val="24"/>
          <w:highlight w:val="darkGray"/>
        </w:rPr>
        <w:fldChar w:fldCharType="separate"/>
      </w:r>
      <w:r>
        <w:rPr>
          <w:noProof/>
          <w:szCs w:val="24"/>
          <w:highlight w:val="darkGray"/>
        </w:rPr>
        <w:t>INSERT PROPERTY OWNER'S NAME</w:t>
      </w:r>
      <w:r>
        <w:rPr>
          <w:szCs w:val="24"/>
          <w:highlight w:val="darkGray"/>
        </w:rPr>
        <w:fldChar w:fldCharType="end"/>
      </w:r>
      <w:r w:rsidRPr="00725F17">
        <w:rPr>
          <w:szCs w:val="24"/>
        </w:rPr>
        <w:t>:</w:t>
      </w:r>
    </w:p>
    <w:p w14:paraId="62F663B3" w14:textId="77777777" w:rsidR="001D3F0E" w:rsidRPr="00FE2214" w:rsidRDefault="001D3F0E" w:rsidP="00010FFE">
      <w:pPr>
        <w:pStyle w:val="ExampleText"/>
        <w:spacing w:before="0" w:line="240" w:lineRule="auto"/>
        <w:rPr>
          <w:sz w:val="24"/>
          <w:szCs w:val="24"/>
        </w:rPr>
      </w:pPr>
    </w:p>
    <w:p w14:paraId="4FF41925" w14:textId="71C06ADB" w:rsidR="00AF1572" w:rsidRDefault="00FE2214" w:rsidP="00010FFE">
      <w:pPr>
        <w:pStyle w:val="ExampleText"/>
        <w:spacing w:before="0" w:line="240" w:lineRule="auto"/>
        <w:rPr>
          <w:sz w:val="24"/>
          <w:szCs w:val="24"/>
        </w:rPr>
      </w:pPr>
      <w:r w:rsidRPr="00FE2214">
        <w:rPr>
          <w:sz w:val="24"/>
          <w:szCs w:val="24"/>
        </w:rPr>
        <w:t xml:space="preserve">The </w:t>
      </w:r>
      <w:r w:rsidR="00725F17" w:rsidRPr="00AF1572">
        <w:rPr>
          <w:sz w:val="24"/>
          <w:szCs w:val="24"/>
          <w:highlight w:val="darkGray"/>
        </w:rPr>
        <w:fldChar w:fldCharType="begin">
          <w:ffData>
            <w:name w:val=""/>
            <w:enabled/>
            <w:calcOnExit w:val="0"/>
            <w:textInput>
              <w:default w:val="INSERT AGENCY NAME"/>
              <w:format w:val="UPPERCASE"/>
            </w:textInput>
          </w:ffData>
        </w:fldChar>
      </w:r>
      <w:r w:rsidR="00725F17" w:rsidRPr="00AF1572">
        <w:rPr>
          <w:sz w:val="24"/>
          <w:szCs w:val="24"/>
          <w:highlight w:val="darkGray"/>
        </w:rPr>
        <w:instrText xml:space="preserve"> FORMTEXT </w:instrText>
      </w:r>
      <w:r w:rsidR="00725F17" w:rsidRPr="00AF1572">
        <w:rPr>
          <w:sz w:val="24"/>
          <w:szCs w:val="24"/>
          <w:highlight w:val="darkGray"/>
        </w:rPr>
      </w:r>
      <w:r w:rsidR="00725F17" w:rsidRPr="00AF1572">
        <w:rPr>
          <w:sz w:val="24"/>
          <w:szCs w:val="24"/>
          <w:highlight w:val="darkGray"/>
        </w:rPr>
        <w:fldChar w:fldCharType="separate"/>
      </w:r>
      <w:r w:rsidR="00725F17" w:rsidRPr="00AF1572">
        <w:rPr>
          <w:noProof/>
          <w:sz w:val="24"/>
          <w:szCs w:val="24"/>
          <w:highlight w:val="darkGray"/>
        </w:rPr>
        <w:t>INSERT AGENCY NAME</w:t>
      </w:r>
      <w:r w:rsidR="00725F17" w:rsidRPr="00AF1572">
        <w:rPr>
          <w:sz w:val="24"/>
          <w:szCs w:val="24"/>
          <w:highlight w:val="darkGray"/>
        </w:rPr>
        <w:fldChar w:fldCharType="end"/>
      </w:r>
      <w:r w:rsidR="00725F17" w:rsidRPr="002C2711">
        <w:rPr>
          <w:szCs w:val="24"/>
        </w:rPr>
        <w:t xml:space="preserve"> </w:t>
      </w:r>
      <w:r w:rsidR="00725F17" w:rsidRPr="00AF1572">
        <w:rPr>
          <w:sz w:val="24"/>
          <w:szCs w:val="24"/>
        </w:rPr>
        <w:t>(Agency)</w:t>
      </w:r>
      <w:r w:rsidR="00725F17" w:rsidRPr="002C2711">
        <w:rPr>
          <w:szCs w:val="24"/>
        </w:rPr>
        <w:t xml:space="preserve"> </w:t>
      </w:r>
      <w:r w:rsidRPr="00FE2214">
        <w:rPr>
          <w:sz w:val="24"/>
          <w:szCs w:val="24"/>
        </w:rPr>
        <w:t xml:space="preserve">plans to proceed with the above-titled public project. </w:t>
      </w:r>
      <w:r w:rsidR="00AF1572">
        <w:rPr>
          <w:sz w:val="24"/>
          <w:szCs w:val="24"/>
          <w:highlight w:val="darkGray"/>
        </w:rPr>
        <w:fldChar w:fldCharType="begin">
          <w:ffData>
            <w:name w:val=""/>
            <w:enabled/>
            <w:calcOnExit w:val="0"/>
            <w:textInput>
              <w:default w:val="ADD BRIEF PROJECT DESCRIPTION"/>
              <w:format w:val="UPPERCASE"/>
            </w:textInput>
          </w:ffData>
        </w:fldChar>
      </w:r>
      <w:r w:rsidR="00AF1572">
        <w:rPr>
          <w:sz w:val="24"/>
          <w:szCs w:val="24"/>
          <w:highlight w:val="darkGray"/>
        </w:rPr>
        <w:instrText xml:space="preserve"> FORMTEXT </w:instrText>
      </w:r>
      <w:r w:rsidR="00AF1572">
        <w:rPr>
          <w:sz w:val="24"/>
          <w:szCs w:val="24"/>
          <w:highlight w:val="darkGray"/>
        </w:rPr>
      </w:r>
      <w:r w:rsidR="00AF1572">
        <w:rPr>
          <w:sz w:val="24"/>
          <w:szCs w:val="24"/>
          <w:highlight w:val="darkGray"/>
        </w:rPr>
        <w:fldChar w:fldCharType="separate"/>
      </w:r>
      <w:r w:rsidR="00AF1572">
        <w:rPr>
          <w:noProof/>
          <w:sz w:val="24"/>
          <w:szCs w:val="24"/>
          <w:highlight w:val="darkGray"/>
        </w:rPr>
        <w:t>ADD BRIEF PROJECT DESCRIPTION</w:t>
      </w:r>
      <w:r w:rsidR="00AF1572">
        <w:rPr>
          <w:sz w:val="24"/>
          <w:szCs w:val="24"/>
          <w:highlight w:val="darkGray"/>
        </w:rPr>
        <w:fldChar w:fldCharType="end"/>
      </w:r>
    </w:p>
    <w:p w14:paraId="519B99E9" w14:textId="6C368298" w:rsidR="00AF1572" w:rsidRDefault="00AF1572" w:rsidP="00010FFE">
      <w:pPr>
        <w:pStyle w:val="ExampleText"/>
        <w:spacing w:before="0" w:line="240" w:lineRule="auto"/>
        <w:rPr>
          <w:sz w:val="24"/>
          <w:szCs w:val="24"/>
        </w:rPr>
      </w:pPr>
    </w:p>
    <w:p w14:paraId="023CFF8D" w14:textId="63419410" w:rsidR="00AF1572" w:rsidRDefault="00AF1572" w:rsidP="00010FFE">
      <w:pPr>
        <w:pStyle w:val="ExampleText"/>
        <w:spacing w:before="0" w:line="240" w:lineRule="auto"/>
        <w:rPr>
          <w:sz w:val="24"/>
          <w:szCs w:val="24"/>
        </w:rPr>
      </w:pPr>
      <w:r>
        <w:rPr>
          <w:sz w:val="24"/>
          <w:szCs w:val="24"/>
        </w:rPr>
        <w:t>The purpose of this letter is to notify you of the following:</w:t>
      </w:r>
    </w:p>
    <w:p w14:paraId="65DA1362" w14:textId="5F0BD1B9" w:rsidR="00AF1572" w:rsidRDefault="00AF1572" w:rsidP="00AF1572">
      <w:pPr>
        <w:pStyle w:val="ExampleText"/>
        <w:numPr>
          <w:ilvl w:val="0"/>
          <w:numId w:val="10"/>
        </w:numPr>
        <w:spacing w:before="0" w:line="240" w:lineRule="auto"/>
        <w:rPr>
          <w:sz w:val="24"/>
          <w:szCs w:val="24"/>
        </w:rPr>
      </w:pPr>
      <w:r>
        <w:rPr>
          <w:sz w:val="24"/>
          <w:szCs w:val="24"/>
        </w:rPr>
        <w:t>The Agency’s interest in acquiring your property and/or property rights for this project.</w:t>
      </w:r>
    </w:p>
    <w:p w14:paraId="63798FA1" w14:textId="4EB6E071" w:rsidR="00AF1572" w:rsidRDefault="00AF1572" w:rsidP="00AF1572">
      <w:pPr>
        <w:pStyle w:val="ExampleText"/>
        <w:numPr>
          <w:ilvl w:val="0"/>
          <w:numId w:val="10"/>
        </w:numPr>
        <w:spacing w:before="0" w:line="240" w:lineRule="auto"/>
        <w:rPr>
          <w:sz w:val="24"/>
          <w:szCs w:val="24"/>
        </w:rPr>
      </w:pPr>
      <w:r>
        <w:rPr>
          <w:sz w:val="24"/>
          <w:szCs w:val="24"/>
        </w:rPr>
        <w:t>The Agency’s determination of just compensation for your property and/or property rights.</w:t>
      </w:r>
    </w:p>
    <w:p w14:paraId="58CD30C2" w14:textId="16884493" w:rsidR="00AF1572" w:rsidRDefault="00AF1572" w:rsidP="00AF1572">
      <w:pPr>
        <w:pStyle w:val="ExampleText"/>
        <w:numPr>
          <w:ilvl w:val="0"/>
          <w:numId w:val="10"/>
        </w:numPr>
        <w:spacing w:before="0" w:line="240" w:lineRule="auto"/>
        <w:rPr>
          <w:sz w:val="24"/>
          <w:szCs w:val="24"/>
        </w:rPr>
      </w:pPr>
      <w:r>
        <w:rPr>
          <w:sz w:val="24"/>
          <w:szCs w:val="24"/>
        </w:rPr>
        <w:t>The basic protections afforded to you by law.</w:t>
      </w:r>
    </w:p>
    <w:p w14:paraId="04BB81EA" w14:textId="7478D94D" w:rsidR="00AF1572" w:rsidRDefault="00AF1572" w:rsidP="00AF1572">
      <w:pPr>
        <w:pStyle w:val="ExampleText"/>
        <w:spacing w:before="0" w:line="240" w:lineRule="auto"/>
        <w:rPr>
          <w:sz w:val="24"/>
          <w:szCs w:val="24"/>
        </w:rPr>
      </w:pPr>
    </w:p>
    <w:p w14:paraId="5B354519" w14:textId="62DF43E8" w:rsidR="00AF1572" w:rsidRDefault="00AF1572" w:rsidP="00AF1572">
      <w:pPr>
        <w:pStyle w:val="ExampleText"/>
        <w:spacing w:before="0" w:line="240" w:lineRule="auto"/>
        <w:rPr>
          <w:sz w:val="24"/>
          <w:szCs w:val="24"/>
        </w:rPr>
      </w:pPr>
      <w:r>
        <w:rPr>
          <w:sz w:val="24"/>
          <w:szCs w:val="24"/>
        </w:rPr>
        <w:t xml:space="preserve">As outlined below, the Agency has established an amount it believes is </w:t>
      </w:r>
      <w:r w:rsidR="00DB778F">
        <w:rPr>
          <w:sz w:val="24"/>
          <w:szCs w:val="24"/>
        </w:rPr>
        <w:t>j</w:t>
      </w:r>
      <w:r>
        <w:rPr>
          <w:sz w:val="24"/>
          <w:szCs w:val="24"/>
        </w:rPr>
        <w:t xml:space="preserve">ust </w:t>
      </w:r>
      <w:r w:rsidR="00DB778F">
        <w:rPr>
          <w:sz w:val="24"/>
          <w:szCs w:val="24"/>
        </w:rPr>
        <w:t>c</w:t>
      </w:r>
      <w:r>
        <w:rPr>
          <w:sz w:val="24"/>
          <w:szCs w:val="24"/>
        </w:rPr>
        <w:t>ompensation based on the market valu</w:t>
      </w:r>
      <w:r w:rsidR="00D108F1">
        <w:rPr>
          <w:sz w:val="24"/>
          <w:szCs w:val="24"/>
        </w:rPr>
        <w:t xml:space="preserve">e estimated for your property. </w:t>
      </w:r>
      <w:r>
        <w:rPr>
          <w:sz w:val="24"/>
          <w:szCs w:val="24"/>
        </w:rPr>
        <w:t>The Agency’s offer is as follows:</w:t>
      </w:r>
    </w:p>
    <w:p w14:paraId="5B5E66FE" w14:textId="77777777" w:rsidR="00730050" w:rsidRDefault="00730050" w:rsidP="00AF1572">
      <w:pPr>
        <w:pStyle w:val="ExampleText"/>
        <w:spacing w:before="0" w:line="240" w:lineRule="auto"/>
        <w:rPr>
          <w:sz w:val="24"/>
          <w:szCs w:val="24"/>
        </w:rPr>
      </w:pPr>
    </w:p>
    <w:p w14:paraId="7921874F" w14:textId="1650E042" w:rsidR="00AF1572" w:rsidRDefault="00AF1572" w:rsidP="00AF1572">
      <w:pPr>
        <w:pStyle w:val="ExampleText"/>
        <w:spacing w:before="0" w:line="240" w:lineRule="auto"/>
        <w:rPr>
          <w:sz w:val="24"/>
          <w:szCs w:val="24"/>
        </w:rPr>
      </w:pPr>
    </w:p>
    <w:tbl>
      <w:tblPr>
        <w:tblStyle w:val="TableGrid1"/>
        <w:tblpPr w:leftFromText="180" w:rightFromText="180" w:vertAnchor="text" w:tblpXSpec="center" w:tblpY="1"/>
        <w:tblOverlap w:val="never"/>
        <w:tblW w:w="0" w:type="auto"/>
        <w:jc w:val="center"/>
        <w:tblLook w:val="04A0" w:firstRow="1" w:lastRow="0" w:firstColumn="1" w:lastColumn="0" w:noHBand="0" w:noVBand="1"/>
      </w:tblPr>
      <w:tblGrid>
        <w:gridCol w:w="2876"/>
        <w:gridCol w:w="2160"/>
        <w:gridCol w:w="2880"/>
      </w:tblGrid>
      <w:tr w:rsidR="00AF1572" w:rsidRPr="00AF1572" w14:paraId="4DE68373" w14:textId="77777777" w:rsidTr="009A2A96">
        <w:trPr>
          <w:jc w:val="center"/>
        </w:trPr>
        <w:tc>
          <w:tcPr>
            <w:tcW w:w="2876" w:type="dxa"/>
          </w:tcPr>
          <w:p w14:paraId="454C5262" w14:textId="77777777" w:rsidR="00AF1572" w:rsidRPr="00AF1572" w:rsidRDefault="00AF1572" w:rsidP="00AF1572">
            <w:pPr>
              <w:textAlignment w:val="baseline"/>
            </w:pPr>
            <w:r w:rsidRPr="00AF1572">
              <w:t>Land Conveyed Fee:</w:t>
            </w:r>
          </w:p>
        </w:tc>
        <w:tc>
          <w:tcPr>
            <w:tcW w:w="2160" w:type="dxa"/>
          </w:tcPr>
          <w:p w14:paraId="1C014894" w14:textId="77777777" w:rsidR="00AF1572" w:rsidRPr="00AF1572" w:rsidRDefault="00AF1572" w:rsidP="00AF1572">
            <w:pPr>
              <w:jc w:val="both"/>
              <w:textAlignment w:val="baseline"/>
            </w:pPr>
            <w:r w:rsidRPr="00AF1572">
              <w:t xml:space="preserve">                           SF</w:t>
            </w:r>
          </w:p>
        </w:tc>
        <w:tc>
          <w:tcPr>
            <w:tcW w:w="2880" w:type="dxa"/>
          </w:tcPr>
          <w:p w14:paraId="784A1A79" w14:textId="3F477BBF" w:rsidR="00AF1572" w:rsidRPr="00AF1572" w:rsidRDefault="00730050" w:rsidP="00AF1572">
            <w:pPr>
              <w:jc w:val="both"/>
              <w:textAlignment w:val="baseline"/>
            </w:pPr>
            <w:r>
              <w:t>$</w:t>
            </w:r>
          </w:p>
        </w:tc>
      </w:tr>
      <w:tr w:rsidR="00AF1572" w:rsidRPr="00AF1572" w14:paraId="2AB427E3" w14:textId="77777777" w:rsidTr="009A2A96">
        <w:trPr>
          <w:jc w:val="center"/>
        </w:trPr>
        <w:tc>
          <w:tcPr>
            <w:tcW w:w="2876" w:type="dxa"/>
          </w:tcPr>
          <w:p w14:paraId="1F4DB769" w14:textId="77777777" w:rsidR="00AF1572" w:rsidRPr="00AF1572" w:rsidRDefault="00AF1572" w:rsidP="00AF1572">
            <w:pPr>
              <w:jc w:val="both"/>
              <w:textAlignment w:val="baseline"/>
            </w:pPr>
            <w:r w:rsidRPr="00AF1572">
              <w:t>Access Rights</w:t>
            </w:r>
          </w:p>
        </w:tc>
        <w:tc>
          <w:tcPr>
            <w:tcW w:w="2160" w:type="dxa"/>
          </w:tcPr>
          <w:p w14:paraId="0381E874" w14:textId="77777777" w:rsidR="00AF1572" w:rsidRPr="00AF1572" w:rsidRDefault="00AF1572" w:rsidP="00AF1572">
            <w:pPr>
              <w:jc w:val="both"/>
              <w:textAlignment w:val="baseline"/>
            </w:pPr>
          </w:p>
        </w:tc>
        <w:tc>
          <w:tcPr>
            <w:tcW w:w="2880" w:type="dxa"/>
          </w:tcPr>
          <w:p w14:paraId="29BF4B30" w14:textId="77777777" w:rsidR="00AF1572" w:rsidRPr="00AF1572" w:rsidRDefault="00AF1572" w:rsidP="00AF1572">
            <w:pPr>
              <w:jc w:val="both"/>
              <w:textAlignment w:val="baseline"/>
            </w:pPr>
            <w:r w:rsidRPr="00AF1572">
              <w:t>$</w:t>
            </w:r>
          </w:p>
        </w:tc>
      </w:tr>
      <w:tr w:rsidR="00AF1572" w:rsidRPr="00AF1572" w14:paraId="39655D4B" w14:textId="77777777" w:rsidTr="009A2A96">
        <w:trPr>
          <w:jc w:val="center"/>
        </w:trPr>
        <w:tc>
          <w:tcPr>
            <w:tcW w:w="2876" w:type="dxa"/>
          </w:tcPr>
          <w:p w14:paraId="5C6AF2D3" w14:textId="77777777" w:rsidR="00AF1572" w:rsidRPr="00AF1572" w:rsidRDefault="00AF1572" w:rsidP="00AF1572">
            <w:pPr>
              <w:jc w:val="both"/>
              <w:textAlignment w:val="baseline"/>
            </w:pPr>
          </w:p>
        </w:tc>
        <w:tc>
          <w:tcPr>
            <w:tcW w:w="2160" w:type="dxa"/>
          </w:tcPr>
          <w:p w14:paraId="0DF26DCF" w14:textId="77777777" w:rsidR="00AF1572" w:rsidRPr="00AF1572" w:rsidRDefault="00AF1572" w:rsidP="00AF1572">
            <w:pPr>
              <w:jc w:val="both"/>
              <w:textAlignment w:val="baseline"/>
            </w:pPr>
          </w:p>
        </w:tc>
        <w:tc>
          <w:tcPr>
            <w:tcW w:w="2880" w:type="dxa"/>
          </w:tcPr>
          <w:p w14:paraId="286B59EB" w14:textId="77777777" w:rsidR="00AF1572" w:rsidRPr="00AF1572" w:rsidRDefault="00AF1572" w:rsidP="00AF1572">
            <w:pPr>
              <w:jc w:val="both"/>
              <w:textAlignment w:val="baseline"/>
            </w:pPr>
          </w:p>
        </w:tc>
      </w:tr>
      <w:tr w:rsidR="00AF1572" w:rsidRPr="00AF1572" w14:paraId="25386957" w14:textId="77777777" w:rsidTr="009A2A96">
        <w:trPr>
          <w:jc w:val="center"/>
        </w:trPr>
        <w:tc>
          <w:tcPr>
            <w:tcW w:w="2876" w:type="dxa"/>
          </w:tcPr>
          <w:p w14:paraId="00B8E6AF" w14:textId="77777777" w:rsidR="00AF1572" w:rsidRPr="00AF1572" w:rsidRDefault="00AF1572" w:rsidP="00AF1572">
            <w:pPr>
              <w:jc w:val="both"/>
              <w:textAlignment w:val="baseline"/>
            </w:pPr>
            <w:r w:rsidRPr="00AF1572">
              <w:t>Lands Conveyed Easement:</w:t>
            </w:r>
          </w:p>
        </w:tc>
        <w:tc>
          <w:tcPr>
            <w:tcW w:w="2160" w:type="dxa"/>
          </w:tcPr>
          <w:p w14:paraId="50767248" w14:textId="77777777" w:rsidR="00AF1572" w:rsidRPr="00AF1572" w:rsidRDefault="00AF1572" w:rsidP="00AF1572">
            <w:pPr>
              <w:jc w:val="both"/>
              <w:textAlignment w:val="baseline"/>
            </w:pPr>
            <w:r w:rsidRPr="00AF1572">
              <w:t xml:space="preserve">                           SF</w:t>
            </w:r>
          </w:p>
        </w:tc>
        <w:tc>
          <w:tcPr>
            <w:tcW w:w="2880" w:type="dxa"/>
          </w:tcPr>
          <w:p w14:paraId="6B0B2286" w14:textId="77777777" w:rsidR="00AF1572" w:rsidRPr="00AF1572" w:rsidRDefault="00AF1572" w:rsidP="00AF1572">
            <w:pPr>
              <w:jc w:val="both"/>
              <w:textAlignment w:val="baseline"/>
            </w:pPr>
            <w:r w:rsidRPr="00AF1572">
              <w:t>$</w:t>
            </w:r>
          </w:p>
        </w:tc>
      </w:tr>
      <w:tr w:rsidR="00AF1572" w:rsidRPr="00AF1572" w14:paraId="4E11E090" w14:textId="77777777" w:rsidTr="009A2A96">
        <w:trPr>
          <w:jc w:val="center"/>
        </w:trPr>
        <w:tc>
          <w:tcPr>
            <w:tcW w:w="2876" w:type="dxa"/>
          </w:tcPr>
          <w:p w14:paraId="002DEF6C" w14:textId="77777777" w:rsidR="00AF1572" w:rsidRPr="00AF1572" w:rsidRDefault="00AF1572" w:rsidP="00AF1572">
            <w:pPr>
              <w:jc w:val="both"/>
              <w:textAlignment w:val="baseline"/>
            </w:pPr>
            <w:r w:rsidRPr="00AF1572">
              <w:t>Temporary Easement:</w:t>
            </w:r>
          </w:p>
        </w:tc>
        <w:tc>
          <w:tcPr>
            <w:tcW w:w="2160" w:type="dxa"/>
          </w:tcPr>
          <w:p w14:paraId="7D46BA47" w14:textId="77777777" w:rsidR="00AF1572" w:rsidRPr="00AF1572" w:rsidRDefault="00AF1572" w:rsidP="00AF1572">
            <w:pPr>
              <w:jc w:val="both"/>
              <w:textAlignment w:val="baseline"/>
            </w:pPr>
            <w:r w:rsidRPr="00AF1572">
              <w:t xml:space="preserve">                           SF</w:t>
            </w:r>
          </w:p>
        </w:tc>
        <w:tc>
          <w:tcPr>
            <w:tcW w:w="2880" w:type="dxa"/>
          </w:tcPr>
          <w:p w14:paraId="1D6530E7" w14:textId="77777777" w:rsidR="00AF1572" w:rsidRPr="00AF1572" w:rsidRDefault="00AF1572" w:rsidP="00AF1572">
            <w:pPr>
              <w:jc w:val="both"/>
              <w:textAlignment w:val="baseline"/>
            </w:pPr>
            <w:r w:rsidRPr="00AF1572">
              <w:t>$</w:t>
            </w:r>
          </w:p>
        </w:tc>
      </w:tr>
      <w:tr w:rsidR="001375DF" w:rsidRPr="00AF1572" w14:paraId="549486BC" w14:textId="77777777" w:rsidTr="009A2A96">
        <w:trPr>
          <w:jc w:val="center"/>
        </w:trPr>
        <w:tc>
          <w:tcPr>
            <w:tcW w:w="2876" w:type="dxa"/>
          </w:tcPr>
          <w:p w14:paraId="7A44D2C9" w14:textId="3D576BD8" w:rsidR="001375DF" w:rsidRDefault="001375DF" w:rsidP="00AF1572">
            <w:pPr>
              <w:jc w:val="both"/>
              <w:textAlignment w:val="baseline"/>
            </w:pPr>
            <w:r>
              <w:t xml:space="preserve">Temporary Easement </w:t>
            </w:r>
          </w:p>
          <w:p w14:paraId="34391C7F" w14:textId="76DE72E2" w:rsidR="001375DF" w:rsidRPr="00AF1572" w:rsidRDefault="001375DF" w:rsidP="00AF1572">
            <w:pPr>
              <w:jc w:val="both"/>
              <w:textAlignment w:val="baseline"/>
            </w:pPr>
            <w:r>
              <w:t>Term Extension</w:t>
            </w:r>
          </w:p>
        </w:tc>
        <w:tc>
          <w:tcPr>
            <w:tcW w:w="2160" w:type="dxa"/>
          </w:tcPr>
          <w:p w14:paraId="0E07055D" w14:textId="22E3FEC0" w:rsidR="001375DF" w:rsidRPr="00AF1572" w:rsidRDefault="001375DF" w:rsidP="00AF1572">
            <w:pPr>
              <w:jc w:val="both"/>
              <w:textAlignment w:val="baseline"/>
            </w:pPr>
            <w:r>
              <w:t xml:space="preserve">                           SF</w:t>
            </w:r>
          </w:p>
        </w:tc>
        <w:tc>
          <w:tcPr>
            <w:tcW w:w="2880" w:type="dxa"/>
          </w:tcPr>
          <w:p w14:paraId="3E65705D" w14:textId="3F693653" w:rsidR="001375DF" w:rsidRPr="00AF1572" w:rsidRDefault="001375DF" w:rsidP="00AF1572">
            <w:pPr>
              <w:jc w:val="both"/>
              <w:textAlignment w:val="baseline"/>
            </w:pPr>
            <w:r>
              <w:t>$ TBD</w:t>
            </w:r>
          </w:p>
        </w:tc>
      </w:tr>
      <w:tr w:rsidR="00AF1572" w:rsidRPr="00AF1572" w14:paraId="1E20CEA9" w14:textId="77777777" w:rsidTr="009A2A96">
        <w:trPr>
          <w:jc w:val="center"/>
        </w:trPr>
        <w:tc>
          <w:tcPr>
            <w:tcW w:w="2876" w:type="dxa"/>
          </w:tcPr>
          <w:p w14:paraId="1EE0DB91" w14:textId="77777777" w:rsidR="00AF1572" w:rsidRPr="00AF1572" w:rsidRDefault="00AF1572" w:rsidP="00AF1572">
            <w:pPr>
              <w:jc w:val="both"/>
              <w:textAlignment w:val="baseline"/>
            </w:pPr>
          </w:p>
        </w:tc>
        <w:tc>
          <w:tcPr>
            <w:tcW w:w="2160" w:type="dxa"/>
          </w:tcPr>
          <w:p w14:paraId="335408B1" w14:textId="77777777" w:rsidR="00AF1572" w:rsidRPr="00AF1572" w:rsidRDefault="00AF1572" w:rsidP="00AF1572">
            <w:pPr>
              <w:jc w:val="both"/>
              <w:textAlignment w:val="baseline"/>
            </w:pPr>
          </w:p>
        </w:tc>
        <w:tc>
          <w:tcPr>
            <w:tcW w:w="2880" w:type="dxa"/>
          </w:tcPr>
          <w:p w14:paraId="39DE3EED" w14:textId="77777777" w:rsidR="00AF1572" w:rsidRPr="00AF1572" w:rsidRDefault="00AF1572" w:rsidP="00AF1572">
            <w:pPr>
              <w:jc w:val="both"/>
              <w:textAlignment w:val="baseline"/>
            </w:pPr>
          </w:p>
        </w:tc>
      </w:tr>
      <w:tr w:rsidR="00AF1572" w:rsidRPr="00AF1572" w14:paraId="1077E8B7" w14:textId="77777777" w:rsidTr="009A2A96">
        <w:trPr>
          <w:jc w:val="center"/>
        </w:trPr>
        <w:tc>
          <w:tcPr>
            <w:tcW w:w="2876" w:type="dxa"/>
          </w:tcPr>
          <w:p w14:paraId="6BA4E496" w14:textId="77777777" w:rsidR="00AF1572" w:rsidRPr="00AF1572" w:rsidRDefault="00AF1572" w:rsidP="00AF1572">
            <w:pPr>
              <w:jc w:val="both"/>
              <w:textAlignment w:val="baseline"/>
            </w:pPr>
            <w:r w:rsidRPr="00AF1572">
              <w:t>Improvements</w:t>
            </w:r>
          </w:p>
        </w:tc>
        <w:tc>
          <w:tcPr>
            <w:tcW w:w="2160" w:type="dxa"/>
          </w:tcPr>
          <w:p w14:paraId="2FE23B5D" w14:textId="77777777" w:rsidR="00AF1572" w:rsidRPr="00AF1572" w:rsidRDefault="00AF1572" w:rsidP="00AF1572">
            <w:pPr>
              <w:jc w:val="both"/>
              <w:textAlignment w:val="baseline"/>
            </w:pPr>
          </w:p>
        </w:tc>
        <w:tc>
          <w:tcPr>
            <w:tcW w:w="2880" w:type="dxa"/>
          </w:tcPr>
          <w:p w14:paraId="150C35C8" w14:textId="77777777" w:rsidR="00AF1572" w:rsidRPr="00AF1572" w:rsidRDefault="00AF1572" w:rsidP="00AF1572">
            <w:pPr>
              <w:jc w:val="both"/>
              <w:textAlignment w:val="baseline"/>
            </w:pPr>
            <w:r w:rsidRPr="00AF1572">
              <w:t>$</w:t>
            </w:r>
          </w:p>
        </w:tc>
      </w:tr>
      <w:tr w:rsidR="00AF1572" w:rsidRPr="00AF1572" w14:paraId="30D3F2C3" w14:textId="77777777" w:rsidTr="009A2A96">
        <w:trPr>
          <w:jc w:val="center"/>
        </w:trPr>
        <w:tc>
          <w:tcPr>
            <w:tcW w:w="2876" w:type="dxa"/>
          </w:tcPr>
          <w:p w14:paraId="63276AA7" w14:textId="77777777" w:rsidR="00AF1572" w:rsidRPr="00AF1572" w:rsidRDefault="00AF1572" w:rsidP="00AF1572">
            <w:pPr>
              <w:jc w:val="both"/>
              <w:textAlignment w:val="baseline"/>
            </w:pPr>
            <w:r w:rsidRPr="00AF1572">
              <w:t>Damages</w:t>
            </w:r>
          </w:p>
        </w:tc>
        <w:tc>
          <w:tcPr>
            <w:tcW w:w="2160" w:type="dxa"/>
          </w:tcPr>
          <w:p w14:paraId="7A336F04" w14:textId="77777777" w:rsidR="00AF1572" w:rsidRPr="00AF1572" w:rsidRDefault="00AF1572" w:rsidP="00AF1572">
            <w:pPr>
              <w:jc w:val="both"/>
              <w:textAlignment w:val="baseline"/>
            </w:pPr>
          </w:p>
        </w:tc>
        <w:tc>
          <w:tcPr>
            <w:tcW w:w="2880" w:type="dxa"/>
          </w:tcPr>
          <w:p w14:paraId="2236F14E" w14:textId="77777777" w:rsidR="00AF1572" w:rsidRPr="00AF1572" w:rsidRDefault="00AF1572" w:rsidP="00AF1572">
            <w:pPr>
              <w:jc w:val="both"/>
              <w:textAlignment w:val="baseline"/>
            </w:pPr>
            <w:r w:rsidRPr="00AF1572">
              <w:t>$</w:t>
            </w:r>
          </w:p>
        </w:tc>
      </w:tr>
      <w:tr w:rsidR="00AF1572" w:rsidRPr="00AF1572" w14:paraId="7195781A" w14:textId="77777777" w:rsidTr="009A2A96">
        <w:trPr>
          <w:jc w:val="center"/>
        </w:trPr>
        <w:tc>
          <w:tcPr>
            <w:tcW w:w="2876" w:type="dxa"/>
          </w:tcPr>
          <w:p w14:paraId="4E14E9DF" w14:textId="77777777" w:rsidR="00AF1572" w:rsidRPr="00AF1572" w:rsidRDefault="00AF1572" w:rsidP="00AF1572">
            <w:pPr>
              <w:jc w:val="both"/>
              <w:textAlignment w:val="baseline"/>
            </w:pPr>
            <w:r w:rsidRPr="00AF1572">
              <w:t xml:space="preserve">Other </w:t>
            </w:r>
          </w:p>
        </w:tc>
        <w:tc>
          <w:tcPr>
            <w:tcW w:w="2160" w:type="dxa"/>
          </w:tcPr>
          <w:p w14:paraId="135CF159" w14:textId="77777777" w:rsidR="00AF1572" w:rsidRPr="00AF1572" w:rsidRDefault="00AF1572" w:rsidP="00AF1572">
            <w:pPr>
              <w:jc w:val="both"/>
              <w:textAlignment w:val="baseline"/>
            </w:pPr>
          </w:p>
        </w:tc>
        <w:tc>
          <w:tcPr>
            <w:tcW w:w="2880" w:type="dxa"/>
          </w:tcPr>
          <w:p w14:paraId="6FA394EF" w14:textId="77777777" w:rsidR="00AF1572" w:rsidRPr="00AF1572" w:rsidRDefault="00AF1572" w:rsidP="00AF1572">
            <w:pPr>
              <w:jc w:val="both"/>
              <w:textAlignment w:val="baseline"/>
            </w:pPr>
            <w:r w:rsidRPr="00AF1572">
              <w:t>$</w:t>
            </w:r>
          </w:p>
        </w:tc>
      </w:tr>
      <w:tr w:rsidR="00AF1572" w:rsidRPr="00AF1572" w14:paraId="49D6C813" w14:textId="77777777" w:rsidTr="009A2A96">
        <w:trPr>
          <w:jc w:val="center"/>
        </w:trPr>
        <w:tc>
          <w:tcPr>
            <w:tcW w:w="2876" w:type="dxa"/>
          </w:tcPr>
          <w:p w14:paraId="0E2D7137" w14:textId="77777777" w:rsidR="00AF1572" w:rsidRPr="00AF1572" w:rsidRDefault="00AF1572" w:rsidP="00AF1572">
            <w:pPr>
              <w:jc w:val="both"/>
              <w:textAlignment w:val="baseline"/>
            </w:pPr>
          </w:p>
        </w:tc>
        <w:tc>
          <w:tcPr>
            <w:tcW w:w="2160" w:type="dxa"/>
          </w:tcPr>
          <w:p w14:paraId="005CF086" w14:textId="77777777" w:rsidR="00AF1572" w:rsidRPr="00AF1572" w:rsidRDefault="00AF1572" w:rsidP="00AF1572">
            <w:pPr>
              <w:jc w:val="both"/>
              <w:textAlignment w:val="baseline"/>
            </w:pPr>
          </w:p>
        </w:tc>
        <w:tc>
          <w:tcPr>
            <w:tcW w:w="2880" w:type="dxa"/>
          </w:tcPr>
          <w:p w14:paraId="0883F83C" w14:textId="77777777" w:rsidR="00AF1572" w:rsidRPr="00AF1572" w:rsidRDefault="00AF1572" w:rsidP="00AF1572">
            <w:pPr>
              <w:jc w:val="both"/>
              <w:textAlignment w:val="baseline"/>
            </w:pPr>
          </w:p>
        </w:tc>
      </w:tr>
      <w:tr w:rsidR="00AF1572" w:rsidRPr="00AF1572" w14:paraId="44D48A24" w14:textId="77777777" w:rsidTr="009A2A96">
        <w:trPr>
          <w:jc w:val="center"/>
        </w:trPr>
        <w:tc>
          <w:tcPr>
            <w:tcW w:w="2876" w:type="dxa"/>
          </w:tcPr>
          <w:p w14:paraId="4FC6648C" w14:textId="77777777" w:rsidR="00AF1572" w:rsidRPr="00AF1572" w:rsidRDefault="00AF1572" w:rsidP="00AF1572">
            <w:pPr>
              <w:jc w:val="both"/>
              <w:textAlignment w:val="baseline"/>
            </w:pPr>
            <w:r w:rsidRPr="00AF1572">
              <w:rPr>
                <w:b/>
                <w:szCs w:val="24"/>
              </w:rPr>
              <w:t>Total Amount (Rounded)</w:t>
            </w:r>
          </w:p>
        </w:tc>
        <w:tc>
          <w:tcPr>
            <w:tcW w:w="2160" w:type="dxa"/>
          </w:tcPr>
          <w:p w14:paraId="090C2FBF" w14:textId="77777777" w:rsidR="00AF1572" w:rsidRPr="00AF1572" w:rsidRDefault="00AF1572" w:rsidP="00AF1572">
            <w:pPr>
              <w:jc w:val="both"/>
              <w:textAlignment w:val="baseline"/>
            </w:pPr>
          </w:p>
        </w:tc>
        <w:tc>
          <w:tcPr>
            <w:tcW w:w="2880" w:type="dxa"/>
          </w:tcPr>
          <w:p w14:paraId="3390608B" w14:textId="77777777" w:rsidR="00AF1572" w:rsidRPr="00AF1572" w:rsidRDefault="00AF1572" w:rsidP="00AF1572">
            <w:pPr>
              <w:jc w:val="both"/>
              <w:textAlignment w:val="baseline"/>
            </w:pPr>
            <w:r w:rsidRPr="00AF1572">
              <w:rPr>
                <w:b/>
                <w:szCs w:val="24"/>
              </w:rPr>
              <w:t>$__________</w:t>
            </w:r>
          </w:p>
        </w:tc>
      </w:tr>
    </w:tbl>
    <w:p w14:paraId="2742F716" w14:textId="416A9E00" w:rsidR="00730050" w:rsidRPr="00C36118" w:rsidRDefault="00730050" w:rsidP="00730050">
      <w:pPr>
        <w:pStyle w:val="ExampleText"/>
        <w:spacing w:before="0" w:line="240" w:lineRule="auto"/>
        <w:rPr>
          <w:color w:val="FF0000"/>
          <w:sz w:val="24"/>
          <w:szCs w:val="24"/>
        </w:rPr>
      </w:pPr>
      <w:r>
        <w:rPr>
          <w:color w:val="FF0000"/>
          <w:sz w:val="24"/>
          <w:szCs w:val="24"/>
        </w:rPr>
        <w:t>Note:  Delete lines not relevant to the acquisition.</w:t>
      </w:r>
    </w:p>
    <w:p w14:paraId="37B7EF83" w14:textId="77777777" w:rsidR="00AF1572" w:rsidRDefault="00AF1572" w:rsidP="00AF1572">
      <w:pPr>
        <w:pStyle w:val="ExampleText"/>
        <w:spacing w:before="0" w:line="240" w:lineRule="auto"/>
        <w:rPr>
          <w:sz w:val="24"/>
          <w:szCs w:val="24"/>
        </w:rPr>
      </w:pPr>
    </w:p>
    <w:p w14:paraId="57F17C0C" w14:textId="22A1BF77" w:rsidR="001D3F0E" w:rsidRDefault="001D3F0E" w:rsidP="00010FFE">
      <w:pPr>
        <w:pStyle w:val="ExampleText"/>
        <w:spacing w:before="0" w:line="240" w:lineRule="auto"/>
        <w:rPr>
          <w:sz w:val="24"/>
          <w:szCs w:val="24"/>
        </w:rPr>
      </w:pPr>
    </w:p>
    <w:p w14:paraId="1B2263C7" w14:textId="02E471C9" w:rsidR="004323CC" w:rsidRPr="000D08EE" w:rsidRDefault="006B045D" w:rsidP="00AF1572">
      <w:pPr>
        <w:pStyle w:val="ExampleText"/>
        <w:spacing w:before="0" w:line="240" w:lineRule="auto"/>
        <w:rPr>
          <w:i/>
          <w:color w:val="FF0000"/>
          <w:sz w:val="24"/>
          <w:szCs w:val="24"/>
        </w:rPr>
      </w:pPr>
      <w:r w:rsidRPr="004B4DE1">
        <w:rPr>
          <w:i/>
          <w:color w:val="FF0000"/>
          <w:sz w:val="24"/>
          <w:szCs w:val="24"/>
        </w:rPr>
        <w:t>Select</w:t>
      </w:r>
      <w:r w:rsidR="00382B27" w:rsidRPr="004B4DE1">
        <w:rPr>
          <w:i/>
          <w:color w:val="FF0000"/>
          <w:sz w:val="24"/>
          <w:szCs w:val="24"/>
        </w:rPr>
        <w:t xml:space="preserve"> </w:t>
      </w:r>
      <w:r w:rsidR="00AF1572">
        <w:rPr>
          <w:b/>
          <w:i/>
          <w:color w:val="FF0000"/>
          <w:sz w:val="24"/>
          <w:szCs w:val="24"/>
          <w:u w:val="single"/>
        </w:rPr>
        <w:t>ONE</w:t>
      </w:r>
      <w:r w:rsidR="00382B27" w:rsidRPr="004B4DE1">
        <w:rPr>
          <w:i/>
          <w:color w:val="FF0000"/>
          <w:sz w:val="24"/>
          <w:szCs w:val="24"/>
        </w:rPr>
        <w:t xml:space="preserve"> of the following</w:t>
      </w:r>
      <w:r w:rsidR="00666200" w:rsidRPr="004B4DE1">
        <w:rPr>
          <w:i/>
          <w:color w:val="FF0000"/>
          <w:sz w:val="24"/>
          <w:szCs w:val="24"/>
        </w:rPr>
        <w:t xml:space="preserve"> </w:t>
      </w:r>
      <w:r w:rsidR="00382B27" w:rsidRPr="004B4DE1">
        <w:rPr>
          <w:i/>
          <w:color w:val="FF0000"/>
          <w:sz w:val="24"/>
          <w:szCs w:val="24"/>
        </w:rPr>
        <w:t>options as it applies to the method of valuation and the Agency’s Approved Procedures</w:t>
      </w:r>
      <w:r w:rsidR="00D108F1">
        <w:rPr>
          <w:i/>
          <w:color w:val="FF0000"/>
          <w:sz w:val="24"/>
          <w:szCs w:val="24"/>
        </w:rPr>
        <w:t xml:space="preserve">. </w:t>
      </w:r>
      <w:r w:rsidR="00AF1572">
        <w:rPr>
          <w:i/>
          <w:color w:val="FF0000"/>
          <w:sz w:val="24"/>
          <w:szCs w:val="24"/>
        </w:rPr>
        <w:t xml:space="preserve">Delete the options </w:t>
      </w:r>
      <w:r w:rsidR="00A051E3">
        <w:rPr>
          <w:i/>
          <w:color w:val="FF0000"/>
          <w:sz w:val="24"/>
          <w:szCs w:val="24"/>
        </w:rPr>
        <w:t>that aren’t applicable</w:t>
      </w:r>
      <w:r w:rsidR="00AF1572">
        <w:rPr>
          <w:i/>
          <w:color w:val="FF0000"/>
          <w:sz w:val="24"/>
          <w:szCs w:val="24"/>
        </w:rPr>
        <w:t>.</w:t>
      </w:r>
    </w:p>
    <w:p w14:paraId="115A7C53" w14:textId="77777777" w:rsidR="006B045D" w:rsidRPr="004B4DE1" w:rsidRDefault="006B045D" w:rsidP="00010FFE">
      <w:pPr>
        <w:pStyle w:val="ExampleText"/>
        <w:spacing w:before="0" w:line="240" w:lineRule="auto"/>
        <w:rPr>
          <w:i/>
          <w:sz w:val="24"/>
          <w:szCs w:val="24"/>
        </w:rPr>
      </w:pPr>
    </w:p>
    <w:p w14:paraId="57602403" w14:textId="4D9C2A64" w:rsidR="00382B27" w:rsidRPr="004B4DE1" w:rsidRDefault="00382B27" w:rsidP="00010FFE">
      <w:pPr>
        <w:pStyle w:val="ExampleText"/>
        <w:spacing w:before="0" w:line="240" w:lineRule="auto"/>
        <w:rPr>
          <w:i/>
          <w:color w:val="auto"/>
          <w:sz w:val="24"/>
          <w:szCs w:val="24"/>
        </w:rPr>
      </w:pPr>
      <w:r w:rsidRPr="004B4DE1">
        <w:rPr>
          <w:i/>
          <w:color w:val="FF0000"/>
          <w:sz w:val="24"/>
          <w:szCs w:val="24"/>
        </w:rPr>
        <w:t>Option 1</w:t>
      </w:r>
      <w:r w:rsidR="00A051E3">
        <w:rPr>
          <w:i/>
          <w:color w:val="FF0000"/>
          <w:sz w:val="24"/>
          <w:szCs w:val="24"/>
        </w:rPr>
        <w:t>-</w:t>
      </w:r>
      <w:r w:rsidR="00CE5332">
        <w:rPr>
          <w:i/>
          <w:color w:val="FF0000"/>
          <w:sz w:val="24"/>
          <w:szCs w:val="24"/>
        </w:rPr>
        <w:t>Waiver Valuation</w:t>
      </w:r>
      <w:r w:rsidR="00A051E3">
        <w:rPr>
          <w:i/>
          <w:color w:val="FF0000"/>
          <w:sz w:val="24"/>
          <w:szCs w:val="24"/>
        </w:rPr>
        <w:t xml:space="preserve"> up to $1</w:t>
      </w:r>
      <w:r w:rsidR="0016338C">
        <w:rPr>
          <w:i/>
          <w:color w:val="FF0000"/>
          <w:sz w:val="24"/>
          <w:szCs w:val="24"/>
        </w:rPr>
        <w:t>5</w:t>
      </w:r>
      <w:r w:rsidR="00A051E3">
        <w:rPr>
          <w:i/>
          <w:color w:val="FF0000"/>
          <w:sz w:val="24"/>
          <w:szCs w:val="24"/>
        </w:rPr>
        <w:t>,000</w:t>
      </w:r>
    </w:p>
    <w:p w14:paraId="73665021" w14:textId="376D8907" w:rsidR="00A051E3" w:rsidRDefault="00572525" w:rsidP="00A051E3">
      <w:pPr>
        <w:tabs>
          <w:tab w:val="left" w:pos="360"/>
          <w:tab w:val="left" w:pos="6120"/>
        </w:tabs>
        <w:textAlignment w:val="baseline"/>
      </w:pPr>
      <w:r>
        <w:rPr>
          <w:szCs w:val="24"/>
        </w:rPr>
        <w:t>The offer of just compensation</w:t>
      </w:r>
      <w:r w:rsidR="00A051E3" w:rsidRPr="00A051E3">
        <w:rPr>
          <w:szCs w:val="24"/>
        </w:rPr>
        <w:t xml:space="preserve"> is based upon market research and </w:t>
      </w:r>
      <w:r w:rsidR="00A051E3" w:rsidRPr="00A051E3">
        <w:t>is used when the property rights being acquired involve compensation of less than $1</w:t>
      </w:r>
      <w:r w:rsidR="0016338C">
        <w:t>5</w:t>
      </w:r>
      <w:r w:rsidR="00A051E3" w:rsidRPr="00A051E3">
        <w:t>,000.</w:t>
      </w:r>
      <w:r w:rsidR="00D108F1">
        <w:rPr>
          <w:szCs w:val="24"/>
        </w:rPr>
        <w:t xml:space="preserve"> </w:t>
      </w:r>
      <w:r w:rsidR="00A051E3" w:rsidRPr="00A051E3">
        <w:t>Accordingly, an appraisal has not been completed on this property.</w:t>
      </w:r>
    </w:p>
    <w:p w14:paraId="6C4661DD" w14:textId="091A5E80" w:rsidR="00A051E3" w:rsidRDefault="00A051E3" w:rsidP="00A051E3">
      <w:pPr>
        <w:tabs>
          <w:tab w:val="left" w:pos="360"/>
          <w:tab w:val="left" w:pos="6120"/>
        </w:tabs>
        <w:textAlignment w:val="baseline"/>
      </w:pPr>
    </w:p>
    <w:p w14:paraId="53A80640" w14:textId="3DE37EF8" w:rsidR="00A051E3" w:rsidRPr="00A051E3" w:rsidRDefault="00A051E3" w:rsidP="00A051E3">
      <w:pPr>
        <w:tabs>
          <w:tab w:val="left" w:pos="360"/>
          <w:tab w:val="left" w:pos="6120"/>
        </w:tabs>
        <w:textAlignment w:val="baseline"/>
        <w:rPr>
          <w:i/>
          <w:color w:val="FF0000"/>
        </w:rPr>
      </w:pPr>
      <w:r w:rsidRPr="00A051E3">
        <w:rPr>
          <w:i/>
          <w:color w:val="FF0000"/>
        </w:rPr>
        <w:t>OR</w:t>
      </w:r>
    </w:p>
    <w:p w14:paraId="5B8ACE21" w14:textId="77777777" w:rsidR="00A051E3" w:rsidRDefault="00A051E3" w:rsidP="00A051E3">
      <w:pPr>
        <w:tabs>
          <w:tab w:val="left" w:pos="360"/>
          <w:tab w:val="left" w:pos="6120"/>
        </w:tabs>
        <w:textAlignment w:val="baseline"/>
      </w:pPr>
    </w:p>
    <w:p w14:paraId="5A892889" w14:textId="388CB161" w:rsidR="00382B27" w:rsidRDefault="00382B27" w:rsidP="00A051E3">
      <w:pPr>
        <w:tabs>
          <w:tab w:val="left" w:pos="360"/>
          <w:tab w:val="left" w:pos="6120"/>
        </w:tabs>
        <w:textAlignment w:val="baseline"/>
        <w:rPr>
          <w:i/>
          <w:color w:val="FF0000"/>
          <w:szCs w:val="24"/>
        </w:rPr>
      </w:pPr>
      <w:r w:rsidRPr="004B4DE1">
        <w:rPr>
          <w:i/>
          <w:color w:val="FF0000"/>
          <w:szCs w:val="24"/>
        </w:rPr>
        <w:t>Option 2</w:t>
      </w:r>
      <w:r w:rsidR="00A051E3">
        <w:rPr>
          <w:i/>
          <w:color w:val="FF0000"/>
          <w:szCs w:val="24"/>
        </w:rPr>
        <w:t>-</w:t>
      </w:r>
      <w:r w:rsidR="00572525">
        <w:rPr>
          <w:i/>
          <w:color w:val="FF0000"/>
          <w:szCs w:val="24"/>
        </w:rPr>
        <w:t xml:space="preserve">Waiver Valuation </w:t>
      </w:r>
      <w:r w:rsidR="00A051E3">
        <w:rPr>
          <w:i/>
          <w:color w:val="FF0000"/>
          <w:szCs w:val="24"/>
        </w:rPr>
        <w:t>of $1</w:t>
      </w:r>
      <w:r w:rsidR="00C76FE3">
        <w:rPr>
          <w:i/>
          <w:color w:val="FF0000"/>
          <w:szCs w:val="24"/>
        </w:rPr>
        <w:t>5</w:t>
      </w:r>
      <w:r w:rsidR="00A051E3">
        <w:rPr>
          <w:i/>
          <w:color w:val="FF0000"/>
          <w:szCs w:val="24"/>
        </w:rPr>
        <w:t>,001 to $</w:t>
      </w:r>
      <w:r w:rsidR="0016338C">
        <w:rPr>
          <w:i/>
          <w:color w:val="FF0000"/>
          <w:szCs w:val="24"/>
        </w:rPr>
        <w:t>3</w:t>
      </w:r>
      <w:r w:rsidR="00A051E3">
        <w:rPr>
          <w:i/>
          <w:color w:val="FF0000"/>
          <w:szCs w:val="24"/>
        </w:rPr>
        <w:t>5,000</w:t>
      </w:r>
    </w:p>
    <w:p w14:paraId="65EA7F9B" w14:textId="33D4ED25" w:rsidR="00A051E3" w:rsidRPr="00A051E3" w:rsidRDefault="00572525" w:rsidP="00A051E3">
      <w:pPr>
        <w:tabs>
          <w:tab w:val="left" w:pos="360"/>
          <w:tab w:val="left" w:pos="6120"/>
        </w:tabs>
        <w:textAlignment w:val="baseline"/>
        <w:rPr>
          <w:szCs w:val="24"/>
        </w:rPr>
      </w:pPr>
      <w:r>
        <w:rPr>
          <w:szCs w:val="24"/>
        </w:rPr>
        <w:t>The offer of just compensation</w:t>
      </w:r>
      <w:r w:rsidR="00A051E3" w:rsidRPr="00A051E3">
        <w:rPr>
          <w:szCs w:val="24"/>
        </w:rPr>
        <w:t xml:space="preserve"> is based upon market research</w:t>
      </w:r>
      <w:r w:rsidR="00A051E3">
        <w:rPr>
          <w:szCs w:val="24"/>
        </w:rPr>
        <w:t>, which is</w:t>
      </w:r>
      <w:r w:rsidR="00A051E3" w:rsidRPr="00A051E3">
        <w:rPr>
          <w:szCs w:val="24"/>
        </w:rPr>
        <w:t xml:space="preserve"> used when the property rights being acquired </w:t>
      </w:r>
      <w:r w:rsidR="00A051E3">
        <w:rPr>
          <w:szCs w:val="24"/>
        </w:rPr>
        <w:t>have</w:t>
      </w:r>
      <w:r w:rsidR="00A051E3" w:rsidRPr="00A051E3">
        <w:rPr>
          <w:szCs w:val="24"/>
        </w:rPr>
        <w:t xml:space="preserve"> compensation of less than $</w:t>
      </w:r>
      <w:r w:rsidR="00C76FE3">
        <w:rPr>
          <w:szCs w:val="24"/>
        </w:rPr>
        <w:t>3</w:t>
      </w:r>
      <w:r w:rsidR="00A051E3" w:rsidRPr="00A051E3">
        <w:rPr>
          <w:szCs w:val="24"/>
        </w:rPr>
        <w:t xml:space="preserve">5,000. </w:t>
      </w:r>
      <w:r w:rsidR="00A051E3" w:rsidRPr="00A051E3">
        <w:t>Accordingly, an appraisal has not been completed on this property.</w:t>
      </w:r>
      <w:r w:rsidR="00A051E3" w:rsidRPr="00A051E3">
        <w:rPr>
          <w:szCs w:val="24"/>
        </w:rPr>
        <w:t xml:space="preserve"> </w:t>
      </w:r>
      <w:r w:rsidR="00A051E3" w:rsidRPr="003531FA">
        <w:rPr>
          <w:b/>
          <w:bCs/>
          <w:szCs w:val="24"/>
          <w:u w:val="single"/>
        </w:rPr>
        <w:t xml:space="preserve">You have the </w:t>
      </w:r>
      <w:r w:rsidR="005764CD" w:rsidRPr="003531FA">
        <w:rPr>
          <w:b/>
          <w:bCs/>
          <w:szCs w:val="24"/>
          <w:u w:val="single"/>
        </w:rPr>
        <w:t xml:space="preserve">legal </w:t>
      </w:r>
      <w:r w:rsidR="00A051E3" w:rsidRPr="003531FA">
        <w:rPr>
          <w:b/>
          <w:bCs/>
          <w:szCs w:val="24"/>
          <w:u w:val="single"/>
        </w:rPr>
        <w:t>right to request that the Agency appraise your property.</w:t>
      </w:r>
      <w:r w:rsidR="009E30BD" w:rsidRPr="003531FA">
        <w:rPr>
          <w:b/>
          <w:bCs/>
          <w:szCs w:val="24"/>
          <w:u w:val="single"/>
        </w:rPr>
        <w:t xml:space="preserve"> If you feel an appraisal is </w:t>
      </w:r>
      <w:r w:rsidR="00DB778F" w:rsidRPr="003531FA">
        <w:rPr>
          <w:b/>
          <w:bCs/>
          <w:szCs w:val="24"/>
          <w:u w:val="single"/>
        </w:rPr>
        <w:t>necessary,</w:t>
      </w:r>
      <w:r w:rsidR="009E30BD" w:rsidRPr="003531FA">
        <w:rPr>
          <w:b/>
          <w:bCs/>
          <w:szCs w:val="24"/>
          <w:u w:val="single"/>
        </w:rPr>
        <w:t xml:space="preserve"> the Agency will have one prepared.</w:t>
      </w:r>
    </w:p>
    <w:p w14:paraId="4474505A" w14:textId="77507A88" w:rsidR="00A051E3" w:rsidRPr="00A051E3" w:rsidRDefault="00A051E3" w:rsidP="00A051E3">
      <w:pPr>
        <w:tabs>
          <w:tab w:val="left" w:pos="360"/>
          <w:tab w:val="left" w:pos="6120"/>
        </w:tabs>
        <w:textAlignment w:val="baseline"/>
      </w:pPr>
    </w:p>
    <w:p w14:paraId="6D0FC6D2" w14:textId="6579A6CB" w:rsidR="00612FC5" w:rsidRPr="00A051E3" w:rsidRDefault="006C448A" w:rsidP="00010FFE">
      <w:pPr>
        <w:pStyle w:val="ExampleText"/>
        <w:spacing w:before="0" w:line="240" w:lineRule="auto"/>
        <w:rPr>
          <w:i/>
          <w:color w:val="FF0000"/>
          <w:sz w:val="24"/>
          <w:szCs w:val="24"/>
        </w:rPr>
      </w:pPr>
      <w:r w:rsidRPr="00A051E3">
        <w:rPr>
          <w:i/>
          <w:color w:val="FF0000"/>
          <w:sz w:val="24"/>
          <w:szCs w:val="24"/>
        </w:rPr>
        <w:t>OR</w:t>
      </w:r>
    </w:p>
    <w:p w14:paraId="0700AF76" w14:textId="77777777" w:rsidR="00A051E3" w:rsidRPr="00D108F1" w:rsidRDefault="00A051E3" w:rsidP="00010FFE">
      <w:pPr>
        <w:pStyle w:val="ExampleText"/>
        <w:spacing w:before="0" w:line="240" w:lineRule="auto"/>
        <w:rPr>
          <w:b/>
          <w:i/>
          <w:color w:val="auto"/>
          <w:sz w:val="24"/>
          <w:szCs w:val="24"/>
        </w:rPr>
      </w:pPr>
    </w:p>
    <w:p w14:paraId="114B4A8C" w14:textId="1AA94C84" w:rsidR="00612FC5" w:rsidRDefault="00612FC5" w:rsidP="00010FFE">
      <w:pPr>
        <w:pStyle w:val="ExampleText"/>
        <w:spacing w:before="0" w:line="240" w:lineRule="auto"/>
        <w:rPr>
          <w:i/>
          <w:color w:val="FF0000"/>
          <w:sz w:val="24"/>
          <w:szCs w:val="24"/>
        </w:rPr>
      </w:pPr>
      <w:r w:rsidRPr="004B4DE1">
        <w:rPr>
          <w:i/>
          <w:color w:val="FF0000"/>
          <w:sz w:val="24"/>
          <w:szCs w:val="24"/>
        </w:rPr>
        <w:t>Option 3</w:t>
      </w:r>
      <w:r w:rsidR="00A051E3">
        <w:rPr>
          <w:i/>
          <w:color w:val="FF0000"/>
          <w:sz w:val="24"/>
          <w:szCs w:val="24"/>
        </w:rPr>
        <w:t>-Appraisal &amp; Appraisal Review</w:t>
      </w:r>
    </w:p>
    <w:p w14:paraId="4C677D64" w14:textId="0C42FD56" w:rsidR="00A051E3" w:rsidRPr="00A051E3" w:rsidRDefault="00A051E3" w:rsidP="00A051E3">
      <w:pPr>
        <w:jc w:val="both"/>
        <w:textAlignment w:val="baseline"/>
      </w:pPr>
      <w:r w:rsidRPr="00A051E3">
        <w:t xml:space="preserve">Your property has been examined by </w:t>
      </w:r>
      <w:r>
        <w:t>a qualified appraiser and appraisal reviewer</w:t>
      </w:r>
      <w:r w:rsidRPr="00A051E3">
        <w:t xml:space="preserve"> who have carefully considered all the elements which contribute to the </w:t>
      </w:r>
      <w:r w:rsidR="00D108F1">
        <w:t xml:space="preserve">market value of your property. </w:t>
      </w:r>
      <w:r w:rsidRPr="00A051E3">
        <w:t>You</w:t>
      </w:r>
      <w:r>
        <w:t>,</w:t>
      </w:r>
      <w:r w:rsidRPr="00A051E3">
        <w:t xml:space="preserve"> or your designated representative</w:t>
      </w:r>
      <w:r>
        <w:t>,</w:t>
      </w:r>
      <w:r w:rsidRPr="00A051E3">
        <w:t xml:space="preserve"> were </w:t>
      </w:r>
      <w:r>
        <w:t>provided with an opportunity to</w:t>
      </w:r>
      <w:r w:rsidRPr="00A051E3">
        <w:t xml:space="preserve"> accompany the appraiser and appraisal reviewers on all </w:t>
      </w:r>
      <w:r w:rsidR="00D108F1">
        <w:t xml:space="preserve">inspections of your property. </w:t>
      </w:r>
      <w:r w:rsidRPr="00A051E3">
        <w:t>By law, the appraisers and appraisal reviewers must disregard any general increase or decrease in valu</w:t>
      </w:r>
      <w:r>
        <w:t>e caused by the project.</w:t>
      </w:r>
    </w:p>
    <w:p w14:paraId="06312CB2" w14:textId="47DC1A8E" w:rsidR="00A051E3" w:rsidRPr="00A051E3" w:rsidRDefault="00A051E3" w:rsidP="00010FFE">
      <w:pPr>
        <w:pStyle w:val="ExampleText"/>
        <w:spacing w:before="0" w:line="240" w:lineRule="auto"/>
        <w:rPr>
          <w:color w:val="auto"/>
          <w:sz w:val="24"/>
          <w:szCs w:val="24"/>
        </w:rPr>
      </w:pPr>
    </w:p>
    <w:p w14:paraId="2DDFC030" w14:textId="18198785" w:rsidR="000D08EE" w:rsidRPr="008968F3" w:rsidRDefault="000D08EE" w:rsidP="000D08EE">
      <w:pPr>
        <w:pStyle w:val="ExampleText"/>
        <w:spacing w:before="0" w:line="240" w:lineRule="auto"/>
        <w:rPr>
          <w:i/>
          <w:color w:val="FF0000"/>
          <w:sz w:val="24"/>
          <w:szCs w:val="24"/>
        </w:rPr>
      </w:pPr>
      <w:r w:rsidRPr="000D08EE">
        <w:rPr>
          <w:b/>
          <w:i/>
          <w:color w:val="FF0000"/>
          <w:sz w:val="24"/>
          <w:szCs w:val="24"/>
          <w:u w:val="single"/>
        </w:rPr>
        <w:t>Note:</w:t>
      </w:r>
      <w:r>
        <w:rPr>
          <w:i/>
          <w:color w:val="FF0000"/>
          <w:sz w:val="24"/>
          <w:szCs w:val="24"/>
        </w:rPr>
        <w:t xml:space="preserve"> If a property acquisition is subject to multiple interests (future/possessory) consult with your legal counsel to determine if your agency is required to provide the written offer to all parties of interest in the real p</w:t>
      </w:r>
      <w:r w:rsidR="00D108F1">
        <w:rPr>
          <w:i/>
          <w:color w:val="FF0000"/>
          <w:sz w:val="24"/>
          <w:szCs w:val="24"/>
        </w:rPr>
        <w:t xml:space="preserve">roperty rights to be acquired. </w:t>
      </w:r>
      <w:r>
        <w:rPr>
          <w:i/>
          <w:color w:val="FF0000"/>
          <w:sz w:val="24"/>
          <w:szCs w:val="24"/>
        </w:rPr>
        <w:t>Refer to RCW 8.08.010 for counties and RCW 8.12.100 for cities</w:t>
      </w:r>
      <w:r w:rsidRPr="004B4DE1">
        <w:rPr>
          <w:i/>
          <w:color w:val="FF0000"/>
          <w:sz w:val="24"/>
          <w:szCs w:val="24"/>
        </w:rPr>
        <w:t>)</w:t>
      </w:r>
      <w:r>
        <w:rPr>
          <w:i/>
          <w:color w:val="FF0000"/>
          <w:sz w:val="24"/>
          <w:szCs w:val="24"/>
        </w:rPr>
        <w:t>.</w:t>
      </w:r>
    </w:p>
    <w:p w14:paraId="7BDCCF3F" w14:textId="77777777" w:rsidR="004323CC" w:rsidRPr="000D08EE" w:rsidRDefault="004323CC" w:rsidP="00010FFE">
      <w:pPr>
        <w:pStyle w:val="ExampleText"/>
        <w:spacing w:before="0" w:line="240" w:lineRule="auto"/>
        <w:rPr>
          <w:b/>
          <w:i/>
          <w:sz w:val="24"/>
          <w:szCs w:val="24"/>
        </w:rPr>
      </w:pPr>
    </w:p>
    <w:p w14:paraId="61078D9C" w14:textId="12F7F02F" w:rsidR="00D9509B" w:rsidRDefault="00FF1964" w:rsidP="00010FFE">
      <w:pPr>
        <w:pStyle w:val="ExampleText"/>
        <w:spacing w:before="0" w:line="240" w:lineRule="auto"/>
        <w:rPr>
          <w:b/>
          <w:i/>
          <w:color w:val="FF0000"/>
          <w:sz w:val="24"/>
          <w:szCs w:val="24"/>
        </w:rPr>
      </w:pPr>
      <w:r>
        <w:rPr>
          <w:b/>
          <w:i/>
          <w:color w:val="FF0000"/>
          <w:sz w:val="24"/>
          <w:szCs w:val="24"/>
        </w:rPr>
        <w:t xml:space="preserve">Optional </w:t>
      </w:r>
      <w:r w:rsidR="008968F3" w:rsidRPr="004F32FD">
        <w:rPr>
          <w:b/>
          <w:i/>
          <w:color w:val="FF0000"/>
          <w:sz w:val="24"/>
          <w:szCs w:val="24"/>
        </w:rPr>
        <w:t>Clauses</w:t>
      </w:r>
      <w:r w:rsidR="009E30BD">
        <w:rPr>
          <w:b/>
          <w:i/>
          <w:color w:val="FF0000"/>
          <w:sz w:val="24"/>
          <w:szCs w:val="24"/>
        </w:rPr>
        <w:t xml:space="preserve"> (delete those that do not apply):</w:t>
      </w:r>
    </w:p>
    <w:p w14:paraId="7B1B33CE" w14:textId="77777777" w:rsidR="001D590E" w:rsidRPr="00942954" w:rsidRDefault="001D590E" w:rsidP="00010FFE">
      <w:pPr>
        <w:pStyle w:val="ExampleText"/>
        <w:spacing w:before="0" w:line="240" w:lineRule="auto"/>
        <w:rPr>
          <w:b/>
          <w:i/>
          <w:color w:val="auto"/>
          <w:sz w:val="24"/>
          <w:szCs w:val="24"/>
        </w:rPr>
      </w:pPr>
    </w:p>
    <w:p w14:paraId="79D07EE6" w14:textId="337646B5" w:rsidR="004F32FD" w:rsidRDefault="00FF1964" w:rsidP="001D590E">
      <w:pPr>
        <w:pStyle w:val="BodyText2"/>
        <w:rPr>
          <w:color w:val="FF0000"/>
        </w:rPr>
      </w:pPr>
      <w:r>
        <w:rPr>
          <w:color w:val="FF0000"/>
          <w:szCs w:val="24"/>
        </w:rPr>
        <w:t>Uneconomic Remnant:</w:t>
      </w:r>
    </w:p>
    <w:p w14:paraId="4F1072D2" w14:textId="4B9085B2" w:rsidR="007C2897" w:rsidRPr="007C2897" w:rsidRDefault="007C2897" w:rsidP="001D590E">
      <w:pPr>
        <w:textAlignment w:val="baseline"/>
        <w:rPr>
          <w:szCs w:val="24"/>
        </w:rPr>
      </w:pPr>
      <w:r>
        <w:rPr>
          <w:szCs w:val="24"/>
        </w:rPr>
        <w:t>The Agency</w:t>
      </w:r>
      <w:r w:rsidRPr="007C2897">
        <w:rPr>
          <w:szCs w:val="24"/>
        </w:rPr>
        <w:t xml:space="preserve"> has determined that the remaining portion of </w:t>
      </w:r>
      <w:r>
        <w:rPr>
          <w:szCs w:val="24"/>
        </w:rPr>
        <w:t>your property not needed for the</w:t>
      </w:r>
      <w:r w:rsidRPr="007C2897">
        <w:rPr>
          <w:szCs w:val="24"/>
        </w:rPr>
        <w:t xml:space="preserve"> project is of littl</w:t>
      </w:r>
      <w:r>
        <w:rPr>
          <w:szCs w:val="24"/>
        </w:rPr>
        <w:t>e to no economic value. T</w:t>
      </w:r>
      <w:r w:rsidRPr="007C2897">
        <w:rPr>
          <w:szCs w:val="24"/>
        </w:rPr>
        <w:t>herefore</w:t>
      </w:r>
      <w:r>
        <w:rPr>
          <w:szCs w:val="24"/>
        </w:rPr>
        <w:t>, the Agency is offering</w:t>
      </w:r>
      <w:r w:rsidRPr="007C2897">
        <w:rPr>
          <w:szCs w:val="24"/>
        </w:rPr>
        <w:t xml:space="preserve"> to purchase the remainder of your property for $</w:t>
      </w:r>
      <w:r>
        <w:rPr>
          <w:szCs w:val="24"/>
          <w:highlight w:val="darkGray"/>
        </w:rPr>
        <w:fldChar w:fldCharType="begin">
          <w:ffData>
            <w:name w:val=""/>
            <w:enabled/>
            <w:calcOnExit w:val="0"/>
            <w:textInput>
              <w:default w:val="INSERT REMAINDER VALUE"/>
              <w:format w:val="UPPERCASE"/>
            </w:textInput>
          </w:ffData>
        </w:fldChar>
      </w:r>
      <w:r>
        <w:rPr>
          <w:szCs w:val="24"/>
          <w:highlight w:val="darkGray"/>
        </w:rPr>
        <w:instrText xml:space="preserve"> FORMTEXT </w:instrText>
      </w:r>
      <w:r>
        <w:rPr>
          <w:szCs w:val="24"/>
          <w:highlight w:val="darkGray"/>
        </w:rPr>
      </w:r>
      <w:r>
        <w:rPr>
          <w:szCs w:val="24"/>
          <w:highlight w:val="darkGray"/>
        </w:rPr>
        <w:fldChar w:fldCharType="separate"/>
      </w:r>
      <w:r>
        <w:rPr>
          <w:noProof/>
          <w:szCs w:val="24"/>
          <w:highlight w:val="darkGray"/>
        </w:rPr>
        <w:t>INSERT REMAINDER VALUE</w:t>
      </w:r>
      <w:r>
        <w:rPr>
          <w:szCs w:val="24"/>
          <w:highlight w:val="darkGray"/>
        </w:rPr>
        <w:fldChar w:fldCharType="end"/>
      </w:r>
      <w:r w:rsidRPr="007C2897">
        <w:rPr>
          <w:szCs w:val="24"/>
        </w:rPr>
        <w:t xml:space="preserve"> along with the portion </w:t>
      </w:r>
      <w:r>
        <w:rPr>
          <w:szCs w:val="24"/>
        </w:rPr>
        <w:t>needed for the</w:t>
      </w:r>
      <w:r w:rsidR="00D108F1">
        <w:rPr>
          <w:szCs w:val="24"/>
        </w:rPr>
        <w:t xml:space="preserve"> project. </w:t>
      </w:r>
      <w:r w:rsidRPr="007C2897">
        <w:rPr>
          <w:szCs w:val="24"/>
        </w:rPr>
        <w:t xml:space="preserve">You are not obligated </w:t>
      </w:r>
      <w:r>
        <w:rPr>
          <w:szCs w:val="24"/>
        </w:rPr>
        <w:t>to sell the remainder to the Agency.</w:t>
      </w:r>
    </w:p>
    <w:p w14:paraId="6A60D80C" w14:textId="77777777" w:rsidR="003643A2" w:rsidRPr="00942954" w:rsidRDefault="003643A2" w:rsidP="001D590E">
      <w:pPr>
        <w:pStyle w:val="BodyText"/>
        <w:spacing w:after="0"/>
        <w:rPr>
          <w:i/>
          <w:iCs/>
        </w:rPr>
      </w:pPr>
    </w:p>
    <w:p w14:paraId="0A4A4648" w14:textId="31E99E0B" w:rsidR="008968F3" w:rsidRPr="008968F3" w:rsidRDefault="007C2897" w:rsidP="001D590E">
      <w:pPr>
        <w:pStyle w:val="BodyText"/>
        <w:spacing w:after="0"/>
        <w:rPr>
          <w:i/>
          <w:iCs/>
          <w:color w:val="FF0000"/>
        </w:rPr>
      </w:pPr>
      <w:r>
        <w:rPr>
          <w:i/>
          <w:iCs/>
          <w:color w:val="FF0000"/>
        </w:rPr>
        <w:t>Special Benefits.  C</w:t>
      </w:r>
      <w:r w:rsidR="008968F3" w:rsidRPr="008968F3">
        <w:rPr>
          <w:i/>
          <w:iCs/>
          <w:color w:val="FF0000"/>
        </w:rPr>
        <w:t>opies of RCW Chapt</w:t>
      </w:r>
      <w:r>
        <w:rPr>
          <w:i/>
          <w:iCs/>
          <w:color w:val="FF0000"/>
        </w:rPr>
        <w:t>er 8.25.210 through 8.25.260 need to be</w:t>
      </w:r>
      <w:r w:rsidR="008968F3" w:rsidRPr="008968F3">
        <w:rPr>
          <w:i/>
          <w:iCs/>
          <w:color w:val="FF0000"/>
        </w:rPr>
        <w:t xml:space="preserve"> attached to the ow</w:t>
      </w:r>
      <w:r>
        <w:rPr>
          <w:i/>
          <w:iCs/>
          <w:color w:val="FF0000"/>
        </w:rPr>
        <w:t>ner's copy of the Offer letter</w:t>
      </w:r>
      <w:r w:rsidR="003A690D">
        <w:rPr>
          <w:i/>
          <w:iCs/>
          <w:color w:val="FF0000"/>
        </w:rPr>
        <w:t>, and add</w:t>
      </w:r>
      <w:r w:rsidR="00904E1F">
        <w:rPr>
          <w:i/>
          <w:iCs/>
          <w:color w:val="FF0000"/>
        </w:rPr>
        <w:t>:</w:t>
      </w:r>
    </w:p>
    <w:p w14:paraId="5E76EEED" w14:textId="348C88EF" w:rsidR="008968F3" w:rsidRPr="008968F3" w:rsidRDefault="008968F3" w:rsidP="001D590E">
      <w:pPr>
        <w:jc w:val="both"/>
        <w:textAlignment w:val="baseline"/>
      </w:pPr>
      <w:r w:rsidRPr="008968F3">
        <w:lastRenderedPageBreak/>
        <w:t xml:space="preserve">The </w:t>
      </w:r>
      <w:r w:rsidR="007C2897">
        <w:t>Agency’s appraiser and review appraiser concluded</w:t>
      </w:r>
      <w:r w:rsidRPr="008968F3">
        <w:t xml:space="preserve"> that the completion of this project enhances the market value of your remain</w:t>
      </w:r>
      <w:r w:rsidR="007C2897">
        <w:t>ing property in the amount of $</w:t>
      </w:r>
      <w:r w:rsidR="007C2897">
        <w:rPr>
          <w:szCs w:val="24"/>
          <w:highlight w:val="darkGray"/>
        </w:rPr>
        <w:fldChar w:fldCharType="begin">
          <w:ffData>
            <w:name w:val=""/>
            <w:enabled/>
            <w:calcOnExit w:val="0"/>
            <w:textInput>
              <w:default w:val="INSERT ITEM 1 TOTAL FROM BELOW"/>
              <w:format w:val="UPPERCASE"/>
            </w:textInput>
          </w:ffData>
        </w:fldChar>
      </w:r>
      <w:r w:rsidR="007C2897">
        <w:rPr>
          <w:szCs w:val="24"/>
          <w:highlight w:val="darkGray"/>
        </w:rPr>
        <w:instrText xml:space="preserve"> FORMTEXT </w:instrText>
      </w:r>
      <w:r w:rsidR="007C2897">
        <w:rPr>
          <w:szCs w:val="24"/>
          <w:highlight w:val="darkGray"/>
        </w:rPr>
      </w:r>
      <w:r w:rsidR="007C2897">
        <w:rPr>
          <w:szCs w:val="24"/>
          <w:highlight w:val="darkGray"/>
        </w:rPr>
        <w:fldChar w:fldCharType="separate"/>
      </w:r>
      <w:r w:rsidR="007C2897">
        <w:rPr>
          <w:noProof/>
          <w:szCs w:val="24"/>
          <w:highlight w:val="darkGray"/>
        </w:rPr>
        <w:t>INSERT ITEM 1 TOTAL FROM BELOW</w:t>
      </w:r>
      <w:r w:rsidR="007C2897">
        <w:rPr>
          <w:szCs w:val="24"/>
          <w:highlight w:val="darkGray"/>
        </w:rPr>
        <w:fldChar w:fldCharType="end"/>
      </w:r>
      <w:r w:rsidRPr="008968F3">
        <w:t>, therefore, special benefits in the amount of $</w:t>
      </w:r>
      <w:r w:rsidR="007C2897">
        <w:rPr>
          <w:szCs w:val="24"/>
          <w:highlight w:val="darkGray"/>
        </w:rPr>
        <w:fldChar w:fldCharType="begin">
          <w:ffData>
            <w:name w:val=""/>
            <w:enabled/>
            <w:calcOnExit w:val="0"/>
            <w:textInput>
              <w:default w:val="INSERT ITEM 2 FROM BELOW"/>
              <w:format w:val="UPPERCASE"/>
            </w:textInput>
          </w:ffData>
        </w:fldChar>
      </w:r>
      <w:r w:rsidR="007C2897">
        <w:rPr>
          <w:szCs w:val="24"/>
          <w:highlight w:val="darkGray"/>
        </w:rPr>
        <w:instrText xml:space="preserve"> FORMTEXT </w:instrText>
      </w:r>
      <w:r w:rsidR="007C2897">
        <w:rPr>
          <w:szCs w:val="24"/>
          <w:highlight w:val="darkGray"/>
        </w:rPr>
      </w:r>
      <w:r w:rsidR="007C2897">
        <w:rPr>
          <w:szCs w:val="24"/>
          <w:highlight w:val="darkGray"/>
        </w:rPr>
        <w:fldChar w:fldCharType="separate"/>
      </w:r>
      <w:r w:rsidR="007C2897">
        <w:rPr>
          <w:noProof/>
          <w:szCs w:val="24"/>
          <w:highlight w:val="darkGray"/>
        </w:rPr>
        <w:t>INSERT ITEM 2 FROM BELOW</w:t>
      </w:r>
      <w:r w:rsidR="007C2897">
        <w:rPr>
          <w:szCs w:val="24"/>
          <w:highlight w:val="darkGray"/>
        </w:rPr>
        <w:fldChar w:fldCharType="end"/>
      </w:r>
      <w:r w:rsidR="007C2897">
        <w:t xml:space="preserve"> </w:t>
      </w:r>
      <w:r w:rsidRPr="008968F3">
        <w:t xml:space="preserve">have been deducted in computing the offer. </w:t>
      </w:r>
      <w:r w:rsidR="007C2897">
        <w:t xml:space="preserve">You are not required to accept the Agency’s determination that a </w:t>
      </w:r>
      <w:proofErr w:type="gramStart"/>
      <w:r w:rsidR="007C2897">
        <w:t>special benefits</w:t>
      </w:r>
      <w:proofErr w:type="gramEnd"/>
      <w:r w:rsidR="007C2897">
        <w:t xml:space="preserve"> offset is appropriate regarding your property. Should this case proceed to an eminent domain action, RCW </w:t>
      </w:r>
      <w:r w:rsidRPr="008968F3">
        <w:t>Chapter 8.25.210 through 8.25.260</w:t>
      </w:r>
      <w:r w:rsidR="007C2897">
        <w:t xml:space="preserve"> </w:t>
      </w:r>
      <w:r w:rsidR="00896018">
        <w:t>outline</w:t>
      </w:r>
      <w:r w:rsidR="00A418CA">
        <w:t xml:space="preserve"> options available </w:t>
      </w:r>
      <w:r w:rsidR="00896BD2">
        <w:t>r</w:t>
      </w:r>
      <w:r w:rsidR="007C2897">
        <w:t xml:space="preserve">elated to </w:t>
      </w:r>
      <w:r w:rsidR="00896018">
        <w:t xml:space="preserve">addressing </w:t>
      </w:r>
      <w:r w:rsidR="007C2897">
        <w:t xml:space="preserve">special </w:t>
      </w:r>
      <w:r w:rsidR="00896018">
        <w:t>benefits.</w:t>
      </w:r>
      <w:r w:rsidRPr="008968F3">
        <w:t xml:space="preserve"> </w:t>
      </w:r>
      <w:r w:rsidRPr="00A418CA">
        <w:rPr>
          <w:b/>
        </w:rPr>
        <w:t>The undersigned specialist is not authorized to explain or discuss the options provided in the statutes.</w:t>
      </w:r>
      <w:r w:rsidRPr="008968F3">
        <w:t xml:space="preserve"> If you require </w:t>
      </w:r>
      <w:r w:rsidR="00896018">
        <w:t xml:space="preserve">assistance or interpretation, the Agency </w:t>
      </w:r>
      <w:r w:rsidRPr="008968F3">
        <w:t>advise</w:t>
      </w:r>
      <w:r w:rsidR="00896018">
        <w:t>s</w:t>
      </w:r>
      <w:r w:rsidRPr="008968F3">
        <w:t xml:space="preserve"> that you seek counsel of your choice.</w:t>
      </w:r>
    </w:p>
    <w:p w14:paraId="13B8F1D6" w14:textId="77777777" w:rsidR="008968F3" w:rsidRPr="008968F3" w:rsidRDefault="008968F3" w:rsidP="008968F3">
      <w:pPr>
        <w:jc w:val="both"/>
        <w:textAlignment w:val="baseline"/>
      </w:pPr>
    </w:p>
    <w:p w14:paraId="39225C42" w14:textId="4DBB1F9B" w:rsidR="008968F3" w:rsidRDefault="008968F3" w:rsidP="008968F3">
      <w:pPr>
        <w:jc w:val="both"/>
        <w:textAlignment w:val="baseline"/>
        <w:rPr>
          <w:szCs w:val="24"/>
        </w:rPr>
      </w:pPr>
      <w:r w:rsidRPr="008968F3">
        <w:t xml:space="preserve">Item 1: </w:t>
      </w:r>
      <w:r w:rsidR="00896018">
        <w:rPr>
          <w:szCs w:val="24"/>
          <w:highlight w:val="darkGray"/>
        </w:rPr>
        <w:fldChar w:fldCharType="begin">
          <w:ffData>
            <w:name w:val=""/>
            <w:enabled/>
            <w:calcOnExit w:val="0"/>
            <w:textInput>
              <w:default w:val="ENTER THE TOTAL AMOUNT OF SPECIAL BENEFITS AS SHOWN ON THE APPROVED DETERMINATION OF VALUE"/>
              <w:format w:val="UPPERCASE"/>
            </w:textInput>
          </w:ffData>
        </w:fldChar>
      </w:r>
      <w:r w:rsidR="00896018">
        <w:rPr>
          <w:szCs w:val="24"/>
          <w:highlight w:val="darkGray"/>
        </w:rPr>
        <w:instrText xml:space="preserve"> FORMTEXT </w:instrText>
      </w:r>
      <w:r w:rsidR="00896018">
        <w:rPr>
          <w:szCs w:val="24"/>
          <w:highlight w:val="darkGray"/>
        </w:rPr>
      </w:r>
      <w:r w:rsidR="00896018">
        <w:rPr>
          <w:szCs w:val="24"/>
          <w:highlight w:val="darkGray"/>
        </w:rPr>
        <w:fldChar w:fldCharType="separate"/>
      </w:r>
      <w:r w:rsidR="00896018">
        <w:rPr>
          <w:noProof/>
          <w:szCs w:val="24"/>
          <w:highlight w:val="darkGray"/>
        </w:rPr>
        <w:t>ENTER THE TOTAL AMOUNT OF SPECIAL BENEFITS AS SHOWN ON THE APPROVED DETERMINATION OF VALUE</w:t>
      </w:r>
      <w:r w:rsidR="00896018">
        <w:rPr>
          <w:szCs w:val="24"/>
          <w:highlight w:val="darkGray"/>
        </w:rPr>
        <w:fldChar w:fldCharType="end"/>
      </w:r>
    </w:p>
    <w:p w14:paraId="1EB85A00" w14:textId="77777777" w:rsidR="00A9624A" w:rsidRPr="008968F3" w:rsidRDefault="00A9624A" w:rsidP="008968F3">
      <w:pPr>
        <w:jc w:val="both"/>
        <w:textAlignment w:val="baseline"/>
      </w:pPr>
    </w:p>
    <w:p w14:paraId="763A2EAF" w14:textId="522CB765" w:rsidR="008968F3" w:rsidRPr="008968F3" w:rsidRDefault="008968F3" w:rsidP="008968F3">
      <w:pPr>
        <w:jc w:val="both"/>
        <w:textAlignment w:val="baseline"/>
      </w:pPr>
      <w:r w:rsidRPr="008968F3">
        <w:t xml:space="preserve">Item 2: </w:t>
      </w:r>
      <w:r w:rsidR="007D4AC5">
        <w:rPr>
          <w:szCs w:val="24"/>
          <w:highlight w:val="darkGray"/>
        </w:rPr>
        <w:fldChar w:fldCharType="begin">
          <w:ffData>
            <w:name w:val=""/>
            <w:enabled/>
            <w:calcOnExit w:val="0"/>
            <w:textInput>
              <w:default w:val="ENTER THE TOTAL AMOUNT OF SPECIAL BENEFITS THAT HAVE BEEN DEDUCTED IN COMPUTING THE OFFER"/>
              <w:format w:val="UPPERCASE"/>
            </w:textInput>
          </w:ffData>
        </w:fldChar>
      </w:r>
      <w:r w:rsidR="007D4AC5">
        <w:rPr>
          <w:szCs w:val="24"/>
          <w:highlight w:val="darkGray"/>
        </w:rPr>
        <w:instrText xml:space="preserve"> FORMTEXT </w:instrText>
      </w:r>
      <w:r w:rsidR="007D4AC5">
        <w:rPr>
          <w:szCs w:val="24"/>
          <w:highlight w:val="darkGray"/>
        </w:rPr>
      </w:r>
      <w:r w:rsidR="007D4AC5">
        <w:rPr>
          <w:szCs w:val="24"/>
          <w:highlight w:val="darkGray"/>
        </w:rPr>
        <w:fldChar w:fldCharType="separate"/>
      </w:r>
      <w:r w:rsidR="007D4AC5">
        <w:rPr>
          <w:noProof/>
          <w:szCs w:val="24"/>
          <w:highlight w:val="darkGray"/>
        </w:rPr>
        <w:t>ENTER THE TOTAL AMOUNT OF SPECIAL BENEFITS THAT HAVE BEEN DEDUCTED IN COMPUTING THE OFFER</w:t>
      </w:r>
      <w:r w:rsidR="007D4AC5">
        <w:rPr>
          <w:szCs w:val="24"/>
          <w:highlight w:val="darkGray"/>
        </w:rPr>
        <w:fldChar w:fldCharType="end"/>
      </w:r>
      <w:r w:rsidR="007D4AC5">
        <w:t xml:space="preserve">  </w:t>
      </w:r>
      <w:r w:rsidR="007D4AC5" w:rsidRPr="007D4AC5">
        <w:rPr>
          <w:i/>
        </w:rPr>
        <w:t>Note:</w:t>
      </w:r>
      <w:r w:rsidR="007D4AC5">
        <w:rPr>
          <w:i/>
        </w:rPr>
        <w:t xml:space="preserve"> </w:t>
      </w:r>
      <w:r w:rsidRPr="007D4AC5">
        <w:rPr>
          <w:i/>
        </w:rPr>
        <w:t xml:space="preserve">This amount cannot exceed the total of the market value of the property being acquired and the </w:t>
      </w:r>
      <w:proofErr w:type="gramStart"/>
      <w:r w:rsidRPr="007D4AC5">
        <w:rPr>
          <w:i/>
        </w:rPr>
        <w:t>amount</w:t>
      </w:r>
      <w:proofErr w:type="gramEnd"/>
      <w:r w:rsidRPr="007D4AC5">
        <w:rPr>
          <w:i/>
        </w:rPr>
        <w:t xml:space="preserve"> of damages, if any, to the remainder of the property.</w:t>
      </w:r>
    </w:p>
    <w:p w14:paraId="311DE031" w14:textId="77777777" w:rsidR="008968F3" w:rsidRPr="008968F3" w:rsidRDefault="008968F3" w:rsidP="008968F3">
      <w:pPr>
        <w:jc w:val="both"/>
        <w:textAlignment w:val="baseline"/>
      </w:pPr>
    </w:p>
    <w:p w14:paraId="622E91F0" w14:textId="5E485A98" w:rsidR="008968F3" w:rsidRPr="008968F3" w:rsidRDefault="00A418CA" w:rsidP="008968F3">
      <w:pPr>
        <w:jc w:val="both"/>
        <w:textAlignment w:val="baseline"/>
        <w:rPr>
          <w:i/>
          <w:iCs/>
          <w:color w:val="FF0000"/>
        </w:rPr>
      </w:pPr>
      <w:r>
        <w:rPr>
          <w:i/>
          <w:iCs/>
          <w:color w:val="FF0000"/>
        </w:rPr>
        <w:t>Salvage Improvements affected and approved in advance:</w:t>
      </w:r>
    </w:p>
    <w:p w14:paraId="2FA191BC" w14:textId="050D4806" w:rsidR="008968F3" w:rsidRPr="008968F3" w:rsidRDefault="008968F3" w:rsidP="008968F3">
      <w:pPr>
        <w:jc w:val="both"/>
        <w:textAlignment w:val="baseline"/>
      </w:pPr>
      <w:r w:rsidRPr="008968F3">
        <w:t>If you choose to keep the improvements and remove them from the site, you may acquire the right to salvage these improvements by paying the salvage value of $</w:t>
      </w:r>
      <w:r w:rsidR="00A9624A">
        <w:rPr>
          <w:szCs w:val="24"/>
          <w:highlight w:val="darkGray"/>
        </w:rPr>
        <w:fldChar w:fldCharType="begin">
          <w:ffData>
            <w:name w:val=""/>
            <w:enabled/>
            <w:calcOnExit w:val="0"/>
            <w:textInput>
              <w:default w:val="INSERT SALVAGE VALUE"/>
              <w:format w:val="UPPERCASE"/>
            </w:textInput>
          </w:ffData>
        </w:fldChar>
      </w:r>
      <w:r w:rsidR="00A9624A">
        <w:rPr>
          <w:szCs w:val="24"/>
          <w:highlight w:val="darkGray"/>
        </w:rPr>
        <w:instrText xml:space="preserve"> FORMTEXT </w:instrText>
      </w:r>
      <w:r w:rsidR="00A9624A">
        <w:rPr>
          <w:szCs w:val="24"/>
          <w:highlight w:val="darkGray"/>
        </w:rPr>
      </w:r>
      <w:r w:rsidR="00A9624A">
        <w:rPr>
          <w:szCs w:val="24"/>
          <w:highlight w:val="darkGray"/>
        </w:rPr>
        <w:fldChar w:fldCharType="separate"/>
      </w:r>
      <w:r w:rsidR="00A9624A">
        <w:rPr>
          <w:noProof/>
          <w:szCs w:val="24"/>
          <w:highlight w:val="darkGray"/>
        </w:rPr>
        <w:t>INSERT SALVAGE VALUE</w:t>
      </w:r>
      <w:r w:rsidR="00A9624A">
        <w:rPr>
          <w:szCs w:val="24"/>
          <w:highlight w:val="darkGray"/>
        </w:rPr>
        <w:fldChar w:fldCharType="end"/>
      </w:r>
      <w:r w:rsidR="00A9624A">
        <w:t xml:space="preserve"> </w:t>
      </w:r>
      <w:r w:rsidRPr="008968F3">
        <w:t>and by posting a performance bond of $</w:t>
      </w:r>
      <w:r w:rsidR="00A9624A">
        <w:rPr>
          <w:szCs w:val="24"/>
          <w:highlight w:val="darkGray"/>
        </w:rPr>
        <w:fldChar w:fldCharType="begin">
          <w:ffData>
            <w:name w:val=""/>
            <w:enabled/>
            <w:calcOnExit w:val="0"/>
            <w:textInput>
              <w:default w:val="INSERT PERFORMANCE BOND AMOUNT"/>
              <w:format w:val="UPPERCASE"/>
            </w:textInput>
          </w:ffData>
        </w:fldChar>
      </w:r>
      <w:r w:rsidR="00A9624A">
        <w:rPr>
          <w:szCs w:val="24"/>
          <w:highlight w:val="darkGray"/>
        </w:rPr>
        <w:instrText xml:space="preserve"> FORMTEXT </w:instrText>
      </w:r>
      <w:r w:rsidR="00A9624A">
        <w:rPr>
          <w:szCs w:val="24"/>
          <w:highlight w:val="darkGray"/>
        </w:rPr>
      </w:r>
      <w:r w:rsidR="00A9624A">
        <w:rPr>
          <w:szCs w:val="24"/>
          <w:highlight w:val="darkGray"/>
        </w:rPr>
        <w:fldChar w:fldCharType="separate"/>
      </w:r>
      <w:r w:rsidR="00A9624A">
        <w:rPr>
          <w:noProof/>
          <w:szCs w:val="24"/>
          <w:highlight w:val="darkGray"/>
        </w:rPr>
        <w:t>INSERT PERFORMANCE BOND AMOUNT</w:t>
      </w:r>
      <w:r w:rsidR="00A9624A">
        <w:rPr>
          <w:szCs w:val="24"/>
          <w:highlight w:val="darkGray"/>
        </w:rPr>
        <w:fldChar w:fldCharType="end"/>
      </w:r>
      <w:r w:rsidRPr="008968F3">
        <w:t xml:space="preserve">. </w:t>
      </w:r>
      <w:proofErr w:type="gramStart"/>
      <w:r w:rsidRPr="008968F3">
        <w:t>Both of these</w:t>
      </w:r>
      <w:proofErr w:type="gramEnd"/>
      <w:r w:rsidRPr="008968F3">
        <w:t xml:space="preserve"> may be paid by deducting them from the amount of the purchase price offered.</w:t>
      </w:r>
    </w:p>
    <w:p w14:paraId="387E4576" w14:textId="742AFBA1" w:rsidR="008968F3" w:rsidRPr="00A9624A" w:rsidRDefault="008968F3" w:rsidP="00010FFE">
      <w:pPr>
        <w:pStyle w:val="ExampleText"/>
        <w:spacing w:before="0" w:line="240" w:lineRule="auto"/>
        <w:rPr>
          <w:color w:val="auto"/>
          <w:sz w:val="24"/>
          <w:szCs w:val="24"/>
        </w:rPr>
      </w:pPr>
    </w:p>
    <w:p w14:paraId="5F3B81E1" w14:textId="6C4500AC" w:rsidR="00FE2214" w:rsidRPr="004B4DE1" w:rsidRDefault="00A9624A" w:rsidP="001D590E">
      <w:pPr>
        <w:pStyle w:val="ExampleText"/>
        <w:spacing w:before="0" w:line="240" w:lineRule="auto"/>
        <w:rPr>
          <w:i/>
          <w:color w:val="FF0000"/>
          <w:sz w:val="24"/>
          <w:szCs w:val="24"/>
        </w:rPr>
      </w:pPr>
      <w:r>
        <w:rPr>
          <w:i/>
          <w:color w:val="FF0000"/>
          <w:sz w:val="24"/>
          <w:szCs w:val="24"/>
        </w:rPr>
        <w:t>A</w:t>
      </w:r>
      <w:r w:rsidR="00FE2214" w:rsidRPr="004B4DE1">
        <w:rPr>
          <w:i/>
          <w:color w:val="FF0000"/>
          <w:sz w:val="24"/>
          <w:szCs w:val="24"/>
        </w:rPr>
        <w:t>cquisition will result in the displacement of person or personal property</w:t>
      </w:r>
      <w:r>
        <w:rPr>
          <w:i/>
          <w:color w:val="FF0000"/>
          <w:sz w:val="24"/>
          <w:szCs w:val="24"/>
        </w:rPr>
        <w:t>:</w:t>
      </w:r>
    </w:p>
    <w:p w14:paraId="205730A1" w14:textId="289A3016" w:rsidR="00A9624A" w:rsidRPr="005534DD" w:rsidRDefault="00A9624A" w:rsidP="001D590E">
      <w:pPr>
        <w:pStyle w:val="LetterText"/>
        <w:tabs>
          <w:tab w:val="clear" w:pos="1320"/>
          <w:tab w:val="clear" w:pos="1920"/>
          <w:tab w:val="clear" w:pos="5280"/>
        </w:tabs>
        <w:spacing w:before="0" w:line="240" w:lineRule="auto"/>
        <w:ind w:left="0" w:right="0"/>
        <w:jc w:val="both"/>
        <w:rPr>
          <w:rFonts w:ascii="Times New Roman" w:hAnsi="Times New Roman" w:cs="Times New Roman"/>
          <w:sz w:val="24"/>
        </w:rPr>
      </w:pPr>
      <w:r>
        <w:rPr>
          <w:rFonts w:ascii="Times New Roman" w:hAnsi="Times New Roman" w:cs="Times New Roman"/>
          <w:iCs/>
          <w:sz w:val="24"/>
          <w:szCs w:val="24"/>
        </w:rPr>
        <w:t>The Agency has determined that the project will displace you, your tenants, or your</w:t>
      </w:r>
      <w:r w:rsidR="00624BB5">
        <w:rPr>
          <w:rFonts w:ascii="Times New Roman" w:hAnsi="Times New Roman" w:cs="Times New Roman"/>
          <w:iCs/>
          <w:sz w:val="24"/>
          <w:szCs w:val="24"/>
        </w:rPr>
        <w:t xml:space="preserve"> personal property. </w:t>
      </w:r>
      <w:r>
        <w:rPr>
          <w:rFonts w:ascii="Times New Roman" w:hAnsi="Times New Roman" w:cs="Times New Roman"/>
          <w:iCs/>
          <w:sz w:val="24"/>
          <w:szCs w:val="24"/>
        </w:rPr>
        <w:t xml:space="preserve">By law, you are eligible for relocation assistance consistent with state and federal law and have rights. </w:t>
      </w:r>
      <w:r w:rsidRPr="00865720">
        <w:rPr>
          <w:rFonts w:ascii="Times New Roman" w:hAnsi="Times New Roman" w:cs="Times New Roman"/>
          <w:iCs/>
          <w:sz w:val="24"/>
          <w:szCs w:val="24"/>
        </w:rPr>
        <w:t>Owners and tenants of dwellings, businesses, farm operations, or nonprofit organizations being displaced cannot be required to move from the referenced property without being given a written assurance of at least 90 days prior to the date by which they will be re</w:t>
      </w:r>
      <w:r>
        <w:rPr>
          <w:rFonts w:ascii="Times New Roman" w:hAnsi="Times New Roman" w:cs="Times New Roman"/>
          <w:iCs/>
          <w:sz w:val="24"/>
          <w:szCs w:val="24"/>
        </w:rPr>
        <w:t xml:space="preserve">quired to vacate the property. </w:t>
      </w:r>
      <w:r w:rsidR="00F75AF1">
        <w:rPr>
          <w:rFonts w:ascii="Times New Roman" w:hAnsi="Times New Roman" w:cs="Times New Roman"/>
          <w:iCs/>
          <w:sz w:val="24"/>
          <w:szCs w:val="24"/>
        </w:rPr>
        <w:t xml:space="preserve">The Agency </w:t>
      </w:r>
      <w:r w:rsidRPr="00066653">
        <w:rPr>
          <w:rFonts w:ascii="Times New Roman" w:hAnsi="Times New Roman" w:cs="Times New Roman"/>
          <w:iCs/>
          <w:sz w:val="24"/>
          <w:szCs w:val="24"/>
        </w:rPr>
        <w:t>will provide this assurance</w:t>
      </w:r>
      <w:r>
        <w:rPr>
          <w:rFonts w:ascii="Times New Roman" w:hAnsi="Times New Roman" w:cs="Times New Roman"/>
          <w:iCs/>
          <w:sz w:val="24"/>
          <w:szCs w:val="24"/>
        </w:rPr>
        <w:t xml:space="preserve"> as well as additional information regarding your eligibility</w:t>
      </w:r>
      <w:r w:rsidRPr="00066653">
        <w:rPr>
          <w:rFonts w:ascii="Times New Roman" w:hAnsi="Times New Roman" w:cs="Times New Roman"/>
          <w:iCs/>
          <w:sz w:val="24"/>
          <w:szCs w:val="24"/>
        </w:rPr>
        <w:t xml:space="preserve"> in </w:t>
      </w:r>
      <w:r>
        <w:rPr>
          <w:rFonts w:ascii="Times New Roman" w:hAnsi="Times New Roman" w:cs="Times New Roman"/>
          <w:iCs/>
          <w:sz w:val="24"/>
          <w:szCs w:val="24"/>
        </w:rPr>
        <w:t xml:space="preserve">forthcoming relocation </w:t>
      </w:r>
      <w:r w:rsidRPr="00066653">
        <w:rPr>
          <w:rFonts w:ascii="Times New Roman" w:hAnsi="Times New Roman" w:cs="Times New Roman"/>
          <w:iCs/>
          <w:sz w:val="24"/>
          <w:szCs w:val="24"/>
        </w:rPr>
        <w:t>letter entitled, "Notice of Relocation Eligibility, Entitl</w:t>
      </w:r>
      <w:r w:rsidR="00624BB5">
        <w:rPr>
          <w:rFonts w:ascii="Times New Roman" w:hAnsi="Times New Roman" w:cs="Times New Roman"/>
          <w:iCs/>
          <w:sz w:val="24"/>
          <w:szCs w:val="24"/>
        </w:rPr>
        <w:t xml:space="preserve">ements, and 90-Day Assurance". </w:t>
      </w:r>
      <w:r w:rsidRPr="00066653">
        <w:rPr>
          <w:rFonts w:ascii="Times New Roman" w:hAnsi="Times New Roman" w:cs="Times New Roman"/>
          <w:iCs/>
          <w:sz w:val="24"/>
          <w:szCs w:val="24"/>
        </w:rPr>
        <w:t xml:space="preserve">Occupancy of the property beyond the date the </w:t>
      </w:r>
      <w:r w:rsidR="00F75AF1">
        <w:rPr>
          <w:rFonts w:ascii="Times New Roman" w:hAnsi="Times New Roman" w:cs="Times New Roman"/>
          <w:iCs/>
          <w:sz w:val="24"/>
          <w:szCs w:val="24"/>
        </w:rPr>
        <w:t xml:space="preserve">Agency </w:t>
      </w:r>
      <w:r w:rsidRPr="001A4208">
        <w:rPr>
          <w:rFonts w:ascii="Times New Roman" w:hAnsi="Times New Roman" w:cs="Times New Roman"/>
          <w:iCs/>
          <w:sz w:val="24"/>
          <w:szCs w:val="24"/>
        </w:rPr>
        <w:t>acquires possession will require that a rental agreeme</w:t>
      </w:r>
      <w:r w:rsidR="00624BB5">
        <w:rPr>
          <w:rFonts w:ascii="Times New Roman" w:hAnsi="Times New Roman" w:cs="Times New Roman"/>
          <w:iCs/>
          <w:sz w:val="24"/>
          <w:szCs w:val="24"/>
        </w:rPr>
        <w:t xml:space="preserve">nt be </w:t>
      </w:r>
      <w:proofErr w:type="gramStart"/>
      <w:r w:rsidR="00624BB5">
        <w:rPr>
          <w:rFonts w:ascii="Times New Roman" w:hAnsi="Times New Roman" w:cs="Times New Roman"/>
          <w:iCs/>
          <w:sz w:val="24"/>
          <w:szCs w:val="24"/>
        </w:rPr>
        <w:t>signed</w:t>
      </w:r>
      <w:proofErr w:type="gramEnd"/>
      <w:r w:rsidR="00624BB5">
        <w:rPr>
          <w:rFonts w:ascii="Times New Roman" w:hAnsi="Times New Roman" w:cs="Times New Roman"/>
          <w:iCs/>
          <w:sz w:val="24"/>
          <w:szCs w:val="24"/>
        </w:rPr>
        <w:t xml:space="preserve"> and rent be paid. </w:t>
      </w:r>
      <w:r w:rsidRPr="001A4208">
        <w:rPr>
          <w:rFonts w:ascii="Times New Roman" w:hAnsi="Times New Roman" w:cs="Times New Roman"/>
          <w:iCs/>
          <w:sz w:val="24"/>
          <w:szCs w:val="24"/>
        </w:rPr>
        <w:t xml:space="preserve">If the occupant vacates the property within 30 days after the "payment date", </w:t>
      </w:r>
      <w:r w:rsidR="00F75AF1">
        <w:rPr>
          <w:rFonts w:ascii="Times New Roman" w:hAnsi="Times New Roman" w:cs="Times New Roman"/>
          <w:iCs/>
          <w:sz w:val="24"/>
          <w:szCs w:val="24"/>
        </w:rPr>
        <w:t>the Agency</w:t>
      </w:r>
      <w:r w:rsidRPr="005534DD">
        <w:rPr>
          <w:rFonts w:ascii="Times New Roman" w:hAnsi="Times New Roman" w:cs="Times New Roman"/>
          <w:iCs/>
          <w:sz w:val="24"/>
          <w:szCs w:val="24"/>
        </w:rPr>
        <w:t xml:space="preserve"> will refund all prepaid rent.</w:t>
      </w:r>
    </w:p>
    <w:p w14:paraId="434B3DB9" w14:textId="77777777" w:rsidR="003643A2" w:rsidRPr="00942954" w:rsidRDefault="003643A2" w:rsidP="004F32FD">
      <w:pPr>
        <w:jc w:val="both"/>
        <w:textAlignment w:val="baseline"/>
      </w:pPr>
    </w:p>
    <w:p w14:paraId="55D003A8" w14:textId="05CDCD57" w:rsidR="004F32FD" w:rsidRPr="004F32FD" w:rsidRDefault="009464F3" w:rsidP="004F32FD">
      <w:pPr>
        <w:jc w:val="both"/>
        <w:textAlignment w:val="baseline"/>
        <w:rPr>
          <w:i/>
          <w:iCs/>
          <w:color w:val="FF0000"/>
        </w:rPr>
      </w:pPr>
      <w:r>
        <w:rPr>
          <w:i/>
          <w:iCs/>
          <w:color w:val="FF0000"/>
        </w:rPr>
        <w:t>T</w:t>
      </w:r>
      <w:r w:rsidR="004F32FD" w:rsidRPr="004F32FD">
        <w:rPr>
          <w:i/>
          <w:iCs/>
          <w:color w:val="FF0000"/>
        </w:rPr>
        <w:t xml:space="preserve">enants in occupancy and the owner's salvaged improvements or </w:t>
      </w:r>
      <w:proofErr w:type="spellStart"/>
      <w:r w:rsidR="004F32FD" w:rsidRPr="004F32FD">
        <w:rPr>
          <w:i/>
          <w:iCs/>
          <w:color w:val="FF0000"/>
        </w:rPr>
        <w:t>p</w:t>
      </w:r>
      <w:r>
        <w:rPr>
          <w:i/>
          <w:iCs/>
          <w:color w:val="FF0000"/>
        </w:rPr>
        <w:t>ersonalty</w:t>
      </w:r>
      <w:proofErr w:type="spellEnd"/>
      <w:r>
        <w:rPr>
          <w:i/>
          <w:iCs/>
          <w:color w:val="FF0000"/>
        </w:rPr>
        <w:t xml:space="preserve"> is to be removed:</w:t>
      </w:r>
    </w:p>
    <w:p w14:paraId="28291721" w14:textId="07A65E3F" w:rsidR="004F32FD" w:rsidRPr="004F32FD" w:rsidRDefault="004F32FD" w:rsidP="004F32FD">
      <w:pPr>
        <w:jc w:val="both"/>
        <w:textAlignment w:val="baseline"/>
      </w:pPr>
      <w:r w:rsidRPr="004F32FD">
        <w:t xml:space="preserve">By execution of a </w:t>
      </w:r>
      <w:r w:rsidR="009464F3">
        <w:t>rental agreement with the Agency</w:t>
      </w:r>
      <w:r w:rsidRPr="004F32FD">
        <w:t>, you will be permitted a reasonable length of time to salvage improvements and/or to remove personal property after the date the property is vacated by any tenants now occupying or using the property.</w:t>
      </w:r>
    </w:p>
    <w:p w14:paraId="4B691153" w14:textId="77777777" w:rsidR="004F32FD" w:rsidRPr="004F32FD" w:rsidRDefault="004F32FD" w:rsidP="004F32FD">
      <w:pPr>
        <w:jc w:val="both"/>
        <w:textAlignment w:val="baseline"/>
      </w:pPr>
    </w:p>
    <w:p w14:paraId="18CA69CF" w14:textId="314C2443" w:rsidR="004F32FD" w:rsidRPr="004F32FD" w:rsidRDefault="004F32FD" w:rsidP="004F32FD">
      <w:pPr>
        <w:jc w:val="both"/>
        <w:textAlignment w:val="baseline"/>
        <w:rPr>
          <w:i/>
          <w:iCs/>
          <w:color w:val="FF0000"/>
        </w:rPr>
      </w:pPr>
      <w:r w:rsidRPr="004F32FD">
        <w:rPr>
          <w:i/>
          <w:iCs/>
          <w:color w:val="FF0000"/>
        </w:rPr>
        <w:lastRenderedPageBreak/>
        <w:t xml:space="preserve">If access to a remainder is by a frontage or </w:t>
      </w:r>
      <w:r w:rsidR="009464F3">
        <w:rPr>
          <w:i/>
          <w:iCs/>
          <w:color w:val="FF0000"/>
        </w:rPr>
        <w:t>service road to be constructed:</w:t>
      </w:r>
    </w:p>
    <w:p w14:paraId="2849D6B5" w14:textId="3F5BDA01" w:rsidR="004F32FD" w:rsidRPr="004F32FD" w:rsidRDefault="008D0FE2" w:rsidP="004F32FD">
      <w:pPr>
        <w:jc w:val="both"/>
        <w:textAlignment w:val="baseline"/>
      </w:pPr>
      <w:r>
        <w:t>The Agency</w:t>
      </w:r>
      <w:r w:rsidR="004F32FD" w:rsidRPr="004F32FD">
        <w:t>’s plan provides for access to your remaining property by a roadway to be constructed. This offer is based on that premise. You are hereby informed, however, that construction of said roadway may be delayed until after construction of the main roadway itself. In the interim, you will be provided with temporary access directly to the main roadway. This temporary access will be closed and cease to exist when said roadway is constructed and operational.</w:t>
      </w:r>
    </w:p>
    <w:p w14:paraId="33BEB38C" w14:textId="77777777" w:rsidR="004F32FD" w:rsidRPr="004F32FD" w:rsidRDefault="004F32FD" w:rsidP="004F32FD">
      <w:pPr>
        <w:jc w:val="both"/>
        <w:textAlignment w:val="baseline"/>
        <w:rPr>
          <w:highlight w:val="yellow"/>
        </w:rPr>
      </w:pPr>
    </w:p>
    <w:p w14:paraId="35FADAE0" w14:textId="0F5A6714" w:rsidR="004F32FD" w:rsidRPr="004F32FD" w:rsidRDefault="004F32FD" w:rsidP="004F32FD">
      <w:pPr>
        <w:jc w:val="both"/>
        <w:textAlignment w:val="baseline"/>
        <w:rPr>
          <w:i/>
          <w:iCs/>
          <w:color w:val="FF0000"/>
        </w:rPr>
      </w:pPr>
      <w:r w:rsidRPr="004F32FD">
        <w:rPr>
          <w:i/>
          <w:iCs/>
          <w:color w:val="FF0000"/>
        </w:rPr>
        <w:t>If acquiri</w:t>
      </w:r>
      <w:r w:rsidR="009464F3">
        <w:rPr>
          <w:i/>
          <w:iCs/>
          <w:color w:val="FF0000"/>
        </w:rPr>
        <w:t>ng residential properties:</w:t>
      </w:r>
    </w:p>
    <w:p w14:paraId="73AB951E" w14:textId="00A5BDB6" w:rsidR="004F32FD" w:rsidRDefault="004F32FD" w:rsidP="004F32FD">
      <w:pPr>
        <w:jc w:val="both"/>
        <w:textAlignment w:val="baseline"/>
      </w:pPr>
      <w:r w:rsidRPr="004F32FD">
        <w:t>RCW 64.06 provides for a disclosure statement from sellers of residential property including multi-family dwellings up to four units and condominiums unless the Purchaser elects to waive the necessi</w:t>
      </w:r>
      <w:r w:rsidR="00D108F1">
        <w:t>ty of said statement. The Agency</w:t>
      </w:r>
      <w:r w:rsidRPr="004F32FD">
        <w:t>, as Purchaser of your property, does hereby waive the necessity of your providing the disclosure statement.</w:t>
      </w:r>
    </w:p>
    <w:p w14:paraId="40612BB0" w14:textId="6AD5D879" w:rsidR="00293B6E" w:rsidRDefault="00293B6E" w:rsidP="004F32FD">
      <w:pPr>
        <w:jc w:val="both"/>
        <w:textAlignment w:val="baseline"/>
      </w:pPr>
    </w:p>
    <w:p w14:paraId="498BD09E" w14:textId="3140267F" w:rsidR="00293B6E" w:rsidRPr="00293B6E" w:rsidRDefault="00293B6E" w:rsidP="00293B6E">
      <w:pPr>
        <w:jc w:val="both"/>
        <w:textAlignment w:val="baseline"/>
        <w:rPr>
          <w:i/>
          <w:iCs/>
          <w:sz w:val="20"/>
          <w:szCs w:val="24"/>
        </w:rPr>
      </w:pPr>
      <w:r w:rsidRPr="00293B6E">
        <w:rPr>
          <w:i/>
          <w:iCs/>
          <w:color w:val="FF0000"/>
        </w:rPr>
        <w:t>If impacting a septic system, we</w:t>
      </w:r>
      <w:r>
        <w:rPr>
          <w:i/>
          <w:iCs/>
          <w:color w:val="FF0000"/>
        </w:rPr>
        <w:t>ll, or similar improvement:</w:t>
      </w:r>
    </w:p>
    <w:p w14:paraId="28DE9C7C" w14:textId="4C3CAF08" w:rsidR="00293B6E" w:rsidRPr="00293B6E" w:rsidRDefault="00293B6E" w:rsidP="00293B6E">
      <w:pPr>
        <w:tabs>
          <w:tab w:val="left" w:pos="360"/>
        </w:tabs>
        <w:textAlignment w:val="baseline"/>
        <w:rPr>
          <w:szCs w:val="24"/>
        </w:rPr>
      </w:pPr>
      <w:r w:rsidRPr="00293B6E">
        <w:rPr>
          <w:szCs w:val="24"/>
        </w:rPr>
        <w:t>The acquisition of the needed property rights depicted on the enclosed Right-of-Way plan sheets will impact your existi</w:t>
      </w:r>
      <w:r w:rsidR="00624BB5">
        <w:rPr>
          <w:szCs w:val="24"/>
        </w:rPr>
        <w:t xml:space="preserve">ng __________________________. </w:t>
      </w:r>
      <w:r w:rsidRPr="00293B6E">
        <w:rPr>
          <w:szCs w:val="24"/>
        </w:rPr>
        <w:t>As a result, you will need to (</w:t>
      </w:r>
      <w:r w:rsidRPr="00293B6E">
        <w:rPr>
          <w:i/>
          <w:szCs w:val="24"/>
        </w:rPr>
        <w:t xml:space="preserve">replace your septic system or </w:t>
      </w:r>
      <w:proofErr w:type="spellStart"/>
      <w:r w:rsidRPr="00293B6E">
        <w:rPr>
          <w:i/>
          <w:szCs w:val="24"/>
        </w:rPr>
        <w:t>drainfield</w:t>
      </w:r>
      <w:proofErr w:type="spellEnd"/>
      <w:r w:rsidRPr="00293B6E">
        <w:rPr>
          <w:i/>
          <w:szCs w:val="24"/>
        </w:rPr>
        <w:t>, connect to the existing sanitary sewer system, replace your well, etc.)</w:t>
      </w:r>
      <w:r w:rsidRPr="00293B6E">
        <w:rPr>
          <w:szCs w:val="24"/>
        </w:rPr>
        <w:t>.  The estimated cost to cure your _________</w:t>
      </w:r>
      <w:r w:rsidR="00624BB5">
        <w:rPr>
          <w:szCs w:val="24"/>
        </w:rPr>
        <w:t xml:space="preserve">____ is $____________________. </w:t>
      </w:r>
      <w:r w:rsidRPr="00293B6E">
        <w:rPr>
          <w:szCs w:val="24"/>
        </w:rPr>
        <w:t xml:space="preserve">The </w:t>
      </w:r>
      <w:r>
        <w:rPr>
          <w:szCs w:val="24"/>
        </w:rPr>
        <w:t>Agency</w:t>
      </w:r>
      <w:r w:rsidRPr="00293B6E">
        <w:rPr>
          <w:szCs w:val="24"/>
        </w:rPr>
        <w:t xml:space="preserve"> will provide payment for actual costs upon submission of invoices or receipts for work performed, provided that the actual costs are in line with the estimated </w:t>
      </w:r>
      <w:proofErr w:type="gramStart"/>
      <w:r w:rsidRPr="00293B6E">
        <w:rPr>
          <w:szCs w:val="24"/>
        </w:rPr>
        <w:t>costs, or</w:t>
      </w:r>
      <w:proofErr w:type="gramEnd"/>
      <w:r w:rsidRPr="00293B6E">
        <w:rPr>
          <w:szCs w:val="24"/>
        </w:rPr>
        <w:t xml:space="preserve"> have been pre-approved by the </w:t>
      </w:r>
      <w:r>
        <w:rPr>
          <w:szCs w:val="24"/>
        </w:rPr>
        <w:t>Agency</w:t>
      </w:r>
      <w:r w:rsidR="00624BB5">
        <w:rPr>
          <w:szCs w:val="24"/>
        </w:rPr>
        <w:t xml:space="preserve">. </w:t>
      </w:r>
      <w:r w:rsidRPr="00293B6E">
        <w:rPr>
          <w:szCs w:val="24"/>
        </w:rPr>
        <w:t>This would be in addition to the amount offered in this letter for the purchase of needed property or property rights.</w:t>
      </w:r>
    </w:p>
    <w:p w14:paraId="1884A69F" w14:textId="77777777" w:rsidR="001D3F0E" w:rsidRDefault="001D3F0E" w:rsidP="00010FFE">
      <w:pPr>
        <w:pStyle w:val="ExampleText"/>
        <w:spacing w:before="0" w:line="240" w:lineRule="auto"/>
        <w:rPr>
          <w:sz w:val="24"/>
          <w:szCs w:val="24"/>
        </w:rPr>
      </w:pPr>
    </w:p>
    <w:p w14:paraId="33F8EC04" w14:textId="47201FE3" w:rsidR="00FE2214" w:rsidRPr="004B4DE1" w:rsidRDefault="004F04A2" w:rsidP="00010FFE">
      <w:pPr>
        <w:pStyle w:val="ExampleText"/>
        <w:spacing w:before="0" w:line="240" w:lineRule="auto"/>
        <w:rPr>
          <w:i/>
          <w:color w:val="FF0000"/>
          <w:sz w:val="24"/>
          <w:szCs w:val="24"/>
        </w:rPr>
      </w:pPr>
      <w:r>
        <w:rPr>
          <w:i/>
          <w:color w:val="FF0000"/>
          <w:sz w:val="24"/>
          <w:szCs w:val="24"/>
        </w:rPr>
        <w:t xml:space="preserve">If there are Federal Funds in any phase of your project, the following </w:t>
      </w:r>
      <w:r w:rsidRPr="006B4B02">
        <w:rPr>
          <w:i/>
          <w:color w:val="FF0000"/>
          <w:sz w:val="24"/>
          <w:szCs w:val="24"/>
          <w:u w:val="single"/>
        </w:rPr>
        <w:t>Eminent Domain</w:t>
      </w:r>
      <w:r>
        <w:rPr>
          <w:i/>
          <w:color w:val="FF0000"/>
          <w:sz w:val="24"/>
          <w:szCs w:val="24"/>
        </w:rPr>
        <w:t xml:space="preserve"> paragraph </w:t>
      </w:r>
      <w:r w:rsidRPr="004F04A2">
        <w:rPr>
          <w:i/>
          <w:color w:val="FF0000"/>
          <w:sz w:val="24"/>
          <w:szCs w:val="24"/>
          <w:u w:val="single"/>
        </w:rPr>
        <w:t>MUST</w:t>
      </w:r>
      <w:r>
        <w:rPr>
          <w:i/>
          <w:color w:val="FF0000"/>
          <w:sz w:val="24"/>
          <w:szCs w:val="24"/>
        </w:rPr>
        <w:t xml:space="preserve"> be included:</w:t>
      </w:r>
    </w:p>
    <w:p w14:paraId="48D4C88E" w14:textId="3926A0E5" w:rsidR="006B4B02" w:rsidRPr="006B4B02" w:rsidRDefault="00FE2214" w:rsidP="00DD0308">
      <w:pPr>
        <w:pStyle w:val="ExampleText"/>
        <w:spacing w:before="0" w:line="240" w:lineRule="auto"/>
        <w:rPr>
          <w:i/>
          <w:color w:val="auto"/>
          <w:sz w:val="24"/>
        </w:rPr>
      </w:pPr>
      <w:r w:rsidRPr="00F00434">
        <w:rPr>
          <w:sz w:val="24"/>
          <w:szCs w:val="24"/>
        </w:rPr>
        <w:t xml:space="preserve">If </w:t>
      </w:r>
      <w:r w:rsidR="006B4B02">
        <w:rPr>
          <w:sz w:val="24"/>
          <w:szCs w:val="24"/>
        </w:rPr>
        <w:t>a mutually agreeable settlement is not reached, the Agency, acting in the public interest, will use its right of eminent domain to ac</w:t>
      </w:r>
      <w:r w:rsidR="00624BB5">
        <w:rPr>
          <w:sz w:val="24"/>
          <w:szCs w:val="24"/>
        </w:rPr>
        <w:t xml:space="preserve">quire property for public use. </w:t>
      </w:r>
      <w:r w:rsidR="00DD0308" w:rsidRPr="00F00434">
        <w:rPr>
          <w:color w:val="auto"/>
          <w:sz w:val="24"/>
        </w:rPr>
        <w:t>In conformity with the Washington State C</w:t>
      </w:r>
      <w:r w:rsidR="008E438F">
        <w:rPr>
          <w:color w:val="auto"/>
          <w:sz w:val="24"/>
        </w:rPr>
        <w:t>onstitution and laws, the Agency</w:t>
      </w:r>
      <w:r w:rsidR="00DD0308" w:rsidRPr="00F00434">
        <w:rPr>
          <w:color w:val="auto"/>
          <w:sz w:val="24"/>
        </w:rPr>
        <w:t>’s legal counsel will file a condemnation suit to obtain a "Court Order of Public Use and Necessity", and a trial will be arranged to determine the just compensation to be paid for the property</w:t>
      </w:r>
      <w:r w:rsidR="00DD0308" w:rsidRPr="00DD0308">
        <w:rPr>
          <w:i/>
          <w:color w:val="auto"/>
          <w:sz w:val="24"/>
        </w:rPr>
        <w:t>.</w:t>
      </w:r>
      <w:r w:rsidR="006B4B02">
        <w:rPr>
          <w:i/>
          <w:color w:val="auto"/>
          <w:sz w:val="24"/>
        </w:rPr>
        <w:t xml:space="preserve"> </w:t>
      </w:r>
      <w:r w:rsidR="006B4B02" w:rsidRPr="006B4B02">
        <w:rPr>
          <w:color w:val="auto"/>
          <w:sz w:val="24"/>
        </w:rPr>
        <w:t xml:space="preserve">This action is taken to ensure your rights as an individual </w:t>
      </w:r>
      <w:r w:rsidR="00624BB5">
        <w:rPr>
          <w:color w:val="auto"/>
          <w:sz w:val="24"/>
        </w:rPr>
        <w:t xml:space="preserve">property owner are protected. </w:t>
      </w:r>
      <w:r w:rsidR="006B4B02" w:rsidRPr="006B4B02">
        <w:rPr>
          <w:color w:val="auto"/>
          <w:sz w:val="24"/>
        </w:rPr>
        <w:t>If a condemnation action is filed, you should consider consulting with an attorney to ensure that you receive appropriate representation.</w:t>
      </w:r>
    </w:p>
    <w:p w14:paraId="0968908C" w14:textId="775E6A65" w:rsidR="006E1976" w:rsidRDefault="006E1976" w:rsidP="004F32FD">
      <w:pPr>
        <w:pStyle w:val="BodyText"/>
        <w:spacing w:after="0"/>
        <w:rPr>
          <w:i/>
          <w:color w:val="FF0000"/>
          <w:szCs w:val="24"/>
        </w:rPr>
      </w:pPr>
    </w:p>
    <w:p w14:paraId="2356B17D" w14:textId="6F67F57E" w:rsidR="00C64C6F" w:rsidRDefault="00C64C6F" w:rsidP="00C64C6F">
      <w:pPr>
        <w:pStyle w:val="BodyText"/>
        <w:spacing w:after="0"/>
        <w:rPr>
          <w:i/>
          <w:szCs w:val="24"/>
        </w:rPr>
      </w:pPr>
      <w:r w:rsidRPr="00C64C6F">
        <w:rPr>
          <w:i/>
          <w:color w:val="FF0000"/>
          <w:szCs w:val="24"/>
        </w:rPr>
        <w:t xml:space="preserve">Early acquisition </w:t>
      </w:r>
      <w:r w:rsidRPr="00C64C6F">
        <w:rPr>
          <w:i/>
          <w:color w:val="FF0000"/>
          <w:szCs w:val="24"/>
          <w:u w:val="single"/>
        </w:rPr>
        <w:t>Option 4</w:t>
      </w:r>
      <w:r w:rsidRPr="00C64C6F">
        <w:rPr>
          <w:i/>
          <w:color w:val="FF0000"/>
          <w:szCs w:val="24"/>
        </w:rPr>
        <w:t>-Federally Funded (Stand-alone Project),</w:t>
      </w:r>
      <w:r>
        <w:rPr>
          <w:i/>
          <w:color w:val="FF0000"/>
          <w:szCs w:val="24"/>
        </w:rPr>
        <w:t xml:space="preserve"> </w:t>
      </w:r>
      <w:r w:rsidRPr="00C64C6F">
        <w:rPr>
          <w:i/>
          <w:color w:val="FF0000"/>
          <w:szCs w:val="24"/>
        </w:rPr>
        <w:t>acquisition in advance of NEPA</w:t>
      </w:r>
      <w:r>
        <w:rPr>
          <w:i/>
          <w:color w:val="FF0000"/>
          <w:szCs w:val="24"/>
        </w:rPr>
        <w:t xml:space="preserve"> approval</w:t>
      </w:r>
      <w:r w:rsidRPr="00C64C6F">
        <w:rPr>
          <w:i/>
          <w:color w:val="FF0000"/>
          <w:szCs w:val="24"/>
        </w:rPr>
        <w:t xml:space="preserve">, delete the eminent domain paragraph above </w:t>
      </w:r>
      <w:r w:rsidRPr="00C64C6F">
        <w:rPr>
          <w:b/>
          <w:i/>
          <w:color w:val="FF0000"/>
          <w:szCs w:val="24"/>
          <w:u w:val="single"/>
        </w:rPr>
        <w:t>and</w:t>
      </w:r>
      <w:r w:rsidRPr="00C64C6F">
        <w:rPr>
          <w:b/>
          <w:i/>
          <w:color w:val="FF0000"/>
          <w:szCs w:val="24"/>
        </w:rPr>
        <w:t xml:space="preserve"> </w:t>
      </w:r>
      <w:r w:rsidRPr="00C64C6F">
        <w:rPr>
          <w:i/>
          <w:color w:val="FF0000"/>
          <w:szCs w:val="24"/>
        </w:rPr>
        <w:t>add the following:</w:t>
      </w:r>
    </w:p>
    <w:p w14:paraId="7D02EA5B" w14:textId="241421B0" w:rsidR="004F32FD" w:rsidRPr="004B4DE1" w:rsidRDefault="004F32FD" w:rsidP="004F32FD">
      <w:pPr>
        <w:pStyle w:val="BodyText"/>
        <w:spacing w:after="0"/>
        <w:rPr>
          <w:i/>
          <w:szCs w:val="24"/>
        </w:rPr>
      </w:pPr>
      <w:r w:rsidRPr="00F00434">
        <w:rPr>
          <w:szCs w:val="24"/>
        </w:rPr>
        <w:t>This offer is being made on a willi</w:t>
      </w:r>
      <w:r w:rsidR="00624BB5">
        <w:rPr>
          <w:szCs w:val="24"/>
        </w:rPr>
        <w:t xml:space="preserve">ng buyer/willing seller basis. </w:t>
      </w:r>
      <w:r w:rsidRPr="00F00434">
        <w:rPr>
          <w:szCs w:val="24"/>
        </w:rPr>
        <w:t>If you decide to accept the offer, the Agency will pay all closing costs including the Real Estate E</w:t>
      </w:r>
      <w:r w:rsidR="00624BB5">
        <w:rPr>
          <w:szCs w:val="24"/>
        </w:rPr>
        <w:t xml:space="preserve">xcise Tax on this transaction. </w:t>
      </w:r>
      <w:r w:rsidRPr="00F00434">
        <w:rPr>
          <w:szCs w:val="24"/>
        </w:rPr>
        <w:t>If you decide to reject the offer, then the Agency will notify you in writing that this offer will be withdrawn</w:t>
      </w:r>
      <w:r w:rsidRPr="004B4DE1">
        <w:rPr>
          <w:i/>
          <w:szCs w:val="24"/>
        </w:rPr>
        <w:t>.</w:t>
      </w:r>
    </w:p>
    <w:p w14:paraId="73E5AE66" w14:textId="77777777" w:rsidR="00DD0308" w:rsidRDefault="00DD0308" w:rsidP="00DD0308">
      <w:pPr>
        <w:jc w:val="both"/>
        <w:textAlignment w:val="baseline"/>
        <w:rPr>
          <w:szCs w:val="24"/>
        </w:rPr>
      </w:pPr>
    </w:p>
    <w:p w14:paraId="4D607D4F" w14:textId="1788DCC9" w:rsidR="00DD0308" w:rsidRPr="00DD0308" w:rsidRDefault="00DD0308" w:rsidP="00DD0308">
      <w:pPr>
        <w:jc w:val="both"/>
        <w:textAlignment w:val="baseline"/>
        <w:rPr>
          <w:i/>
          <w:color w:val="FF0000"/>
          <w:szCs w:val="24"/>
        </w:rPr>
      </w:pPr>
      <w:r w:rsidRPr="00DD0308">
        <w:rPr>
          <w:i/>
          <w:color w:val="FF0000"/>
          <w:szCs w:val="24"/>
        </w:rPr>
        <w:lastRenderedPageBreak/>
        <w:t>The statutory evaluation allowance of $750 is only required when offering to purchase the property unde</w:t>
      </w:r>
      <w:r w:rsidR="00624BB5">
        <w:rPr>
          <w:i/>
          <w:color w:val="FF0000"/>
          <w:szCs w:val="24"/>
        </w:rPr>
        <w:t>r the threat of eminent domain.</w:t>
      </w:r>
      <w:r w:rsidRPr="00DD0308">
        <w:rPr>
          <w:i/>
          <w:color w:val="FF0000"/>
          <w:szCs w:val="24"/>
        </w:rPr>
        <w:t xml:space="preserve"> However, the agency may </w:t>
      </w:r>
      <w:r w:rsidR="00624BB5">
        <w:rPr>
          <w:i/>
          <w:color w:val="FF0000"/>
          <w:szCs w:val="24"/>
        </w:rPr>
        <w:t xml:space="preserve">choose to offer it regardless. </w:t>
      </w:r>
      <w:r w:rsidRPr="00DD0308">
        <w:rPr>
          <w:i/>
          <w:color w:val="FF0000"/>
          <w:szCs w:val="24"/>
        </w:rPr>
        <w:t xml:space="preserve">Refer </w:t>
      </w:r>
      <w:r w:rsidR="00624BB5">
        <w:rPr>
          <w:i/>
          <w:color w:val="FF0000"/>
          <w:szCs w:val="24"/>
        </w:rPr>
        <w:t xml:space="preserve">to </w:t>
      </w:r>
      <w:r w:rsidR="00DB778F">
        <w:rPr>
          <w:i/>
          <w:color w:val="FF0000"/>
          <w:szCs w:val="24"/>
        </w:rPr>
        <w:t xml:space="preserve">Chapter 25 in the LAG for </w:t>
      </w:r>
      <w:r w:rsidR="00624BB5">
        <w:rPr>
          <w:i/>
          <w:color w:val="FF0000"/>
          <w:szCs w:val="24"/>
        </w:rPr>
        <w:t>clarification and guidance:</w:t>
      </w:r>
    </w:p>
    <w:p w14:paraId="09B41C17" w14:textId="0A07F189" w:rsidR="00DD0308" w:rsidRPr="00F00434" w:rsidRDefault="00DD0308" w:rsidP="00DD0308">
      <w:pPr>
        <w:jc w:val="both"/>
        <w:textAlignment w:val="baseline"/>
      </w:pPr>
      <w:r w:rsidRPr="00F00434">
        <w:t xml:space="preserve">You may wish to employ professional services to evaluate the </w:t>
      </w:r>
      <w:r w:rsidR="004F04A2">
        <w:t>Agency</w:t>
      </w:r>
      <w:r w:rsidRPr="00F00434">
        <w:t>’s offer. If you do so, we suggest that you employ well-qualified evaluators so that the resulting evaluation report will be useful to you in deciding whether to accept the A</w:t>
      </w:r>
      <w:r w:rsidR="004F04A2">
        <w:t xml:space="preserve">gency’s offer. The Agency </w:t>
      </w:r>
      <w:r w:rsidRPr="00F00434">
        <w:t>will reimburse up to $750.00 of your evaluation costs upon submission of the bills or paid receipts.</w:t>
      </w:r>
    </w:p>
    <w:p w14:paraId="5DA65068" w14:textId="77777777" w:rsidR="001D3F0E" w:rsidRDefault="001D3F0E" w:rsidP="00010FFE">
      <w:pPr>
        <w:pStyle w:val="ExampleText"/>
        <w:spacing w:before="0" w:line="240" w:lineRule="auto"/>
        <w:rPr>
          <w:sz w:val="24"/>
          <w:szCs w:val="24"/>
        </w:rPr>
      </w:pPr>
    </w:p>
    <w:p w14:paraId="5682D08D" w14:textId="19C31B80" w:rsidR="00293B6E" w:rsidRPr="00293B6E" w:rsidRDefault="00293B6E" w:rsidP="00293B6E">
      <w:pPr>
        <w:jc w:val="both"/>
        <w:textAlignment w:val="baseline"/>
        <w:rPr>
          <w:i/>
          <w:color w:val="FF0000"/>
        </w:rPr>
      </w:pPr>
      <w:r w:rsidRPr="00293B6E">
        <w:rPr>
          <w:i/>
          <w:color w:val="FF0000"/>
        </w:rPr>
        <w:t xml:space="preserve">These paragraphs are used </w:t>
      </w:r>
      <w:r w:rsidR="00624BB5">
        <w:rPr>
          <w:i/>
          <w:color w:val="FF0000"/>
        </w:rPr>
        <w:t>with tenant owned improvements.</w:t>
      </w:r>
      <w:r w:rsidRPr="00293B6E">
        <w:rPr>
          <w:i/>
          <w:color w:val="FF0000"/>
        </w:rPr>
        <w:t xml:space="preserve"> (Separate offers will be made to the tenant for the tenant owned improvements considered to be part of the real estate and to the owner for fee owned improvements and the land. Separate settlements will not be made without all parties to the transaction </w:t>
      </w:r>
      <w:proofErr w:type="gramStart"/>
      <w:r w:rsidRPr="00293B6E">
        <w:rPr>
          <w:i/>
          <w:color w:val="FF0000"/>
        </w:rPr>
        <w:t>being in agreement</w:t>
      </w:r>
      <w:proofErr w:type="gramEnd"/>
      <w:r w:rsidRPr="00293B6E">
        <w:rPr>
          <w:i/>
          <w:color w:val="FF0000"/>
        </w:rPr>
        <w:t xml:space="preserve">. If the parties are not in agreement, the </w:t>
      </w:r>
      <w:r>
        <w:rPr>
          <w:i/>
          <w:color w:val="FF0000"/>
        </w:rPr>
        <w:t>Agency will need t</w:t>
      </w:r>
      <w:r w:rsidR="00FE37D2">
        <w:rPr>
          <w:i/>
          <w:color w:val="FF0000"/>
        </w:rPr>
        <w:t>o work with their legal counsel on how to proceed.</w:t>
      </w:r>
    </w:p>
    <w:p w14:paraId="1C04BFCF" w14:textId="27CC4DC3" w:rsidR="0062081E" w:rsidRDefault="0062081E" w:rsidP="004F32FD">
      <w:pPr>
        <w:jc w:val="both"/>
      </w:pPr>
    </w:p>
    <w:p w14:paraId="6C58DC52" w14:textId="522928F3" w:rsidR="00FE37D2" w:rsidRPr="00FE37D2" w:rsidRDefault="00FE37D2" w:rsidP="00FE37D2">
      <w:pPr>
        <w:jc w:val="both"/>
        <w:textAlignment w:val="baseline"/>
      </w:pPr>
      <w:r>
        <w:t>Although the Agency</w:t>
      </w:r>
      <w:r w:rsidRPr="00FE37D2">
        <w:t xml:space="preserve"> has provided a summary of the elements of its offer, state law provides for a lump-sum determination of the total amount of damages which should result to all persons, tenants, and encumbrancers who have an interest in the property being acq</w:t>
      </w:r>
      <w:r>
        <w:t xml:space="preserve">uired (RCW 8.04.110). The Agency </w:t>
      </w:r>
      <w:r w:rsidRPr="00FE37D2">
        <w:t xml:space="preserve">is willing to </w:t>
      </w:r>
      <w:proofErr w:type="gramStart"/>
      <w:r w:rsidRPr="00FE37D2">
        <w:t>enter into</w:t>
      </w:r>
      <w:proofErr w:type="gramEnd"/>
      <w:r w:rsidRPr="00FE37D2">
        <w:t xml:space="preserve"> separate settlements for the separate items that are being acquired or damaged when all parties have agreed to their separate settlements.</w:t>
      </w:r>
    </w:p>
    <w:p w14:paraId="2809243C" w14:textId="77777777" w:rsidR="00FE37D2" w:rsidRPr="00FE37D2" w:rsidRDefault="00FE37D2" w:rsidP="00FE37D2">
      <w:pPr>
        <w:jc w:val="both"/>
        <w:textAlignment w:val="baseline"/>
      </w:pPr>
    </w:p>
    <w:p w14:paraId="01BFE1C0" w14:textId="7B9D8E6A" w:rsidR="00FE37D2" w:rsidRPr="00FE37D2" w:rsidRDefault="00FE37D2" w:rsidP="00FE37D2">
      <w:pPr>
        <w:jc w:val="both"/>
        <w:textAlignment w:val="baseline"/>
      </w:pPr>
      <w:r w:rsidRPr="00FE37D2">
        <w:t>Both (property owner) and (sign owner or lessee) must take part in the final settlement of this property acquisition. Payment for your property interest will be made available to you as a lump-sum approximately 45</w:t>
      </w:r>
      <w:r>
        <w:t xml:space="preserve"> days after you accept the Agency</w:t>
      </w:r>
      <w:r w:rsidRPr="00FE37D2">
        <w:t xml:space="preserve">’s offer, </w:t>
      </w:r>
      <w:proofErr w:type="gramStart"/>
      <w:r w:rsidRPr="00FE37D2">
        <w:t>provided that</w:t>
      </w:r>
      <w:proofErr w:type="gramEnd"/>
      <w:r w:rsidRPr="00FE37D2">
        <w:t xml:space="preserve"> there are no delays in closing the transaction. If the parties decide on a distribution amount owed to each of them, the </w:t>
      </w:r>
      <w:r>
        <w:t>Agency</w:t>
      </w:r>
      <w:r w:rsidRPr="00FE37D2">
        <w:t xml:space="preserve"> will provide separate payments upon the request of all parties. The date on which payment is made available to you is called the “Payment D</w:t>
      </w:r>
      <w:r>
        <w:t>ate.” On that date, the Agency</w:t>
      </w:r>
      <w:r w:rsidRPr="00FE37D2">
        <w:t xml:space="preserve"> becomes responsible for the control and management of the property and/or property rights purchased.</w:t>
      </w:r>
    </w:p>
    <w:p w14:paraId="58620CCF" w14:textId="19BF9248" w:rsidR="00FE37D2" w:rsidRDefault="00FE37D2" w:rsidP="004F32FD">
      <w:pPr>
        <w:jc w:val="both"/>
      </w:pPr>
    </w:p>
    <w:p w14:paraId="655B8B9A" w14:textId="5CB3B026" w:rsidR="004F04A2" w:rsidRPr="004F04A2" w:rsidRDefault="004F04A2" w:rsidP="004F32FD">
      <w:pPr>
        <w:jc w:val="both"/>
        <w:rPr>
          <w:b/>
          <w:i/>
          <w:color w:val="FF0000"/>
        </w:rPr>
      </w:pPr>
      <w:r w:rsidRPr="004F04A2">
        <w:rPr>
          <w:b/>
          <w:i/>
          <w:color w:val="FF0000"/>
        </w:rPr>
        <w:t>End of Option</w:t>
      </w:r>
      <w:r w:rsidR="001D590E">
        <w:rPr>
          <w:b/>
          <w:i/>
          <w:color w:val="FF0000"/>
        </w:rPr>
        <w:t>al</w:t>
      </w:r>
      <w:r w:rsidRPr="004F04A2">
        <w:rPr>
          <w:b/>
          <w:i/>
          <w:color w:val="FF0000"/>
        </w:rPr>
        <w:t xml:space="preserve"> Clauses</w:t>
      </w:r>
    </w:p>
    <w:p w14:paraId="2E469147" w14:textId="77777777" w:rsidR="004F04A2" w:rsidRDefault="004F04A2" w:rsidP="004F32FD">
      <w:pPr>
        <w:jc w:val="both"/>
      </w:pPr>
    </w:p>
    <w:p w14:paraId="3208569C" w14:textId="3C7A11EC" w:rsidR="004F04A2" w:rsidRDefault="004F04A2" w:rsidP="004F32FD">
      <w:pPr>
        <w:jc w:val="both"/>
      </w:pPr>
      <w:r w:rsidRPr="0028610A">
        <w:rPr>
          <w:iCs/>
          <w:szCs w:val="24"/>
        </w:rPr>
        <w:t xml:space="preserve">The Internal Revenue Service (IRS) requires that the </w:t>
      </w:r>
      <w:r>
        <w:rPr>
          <w:iCs/>
          <w:szCs w:val="24"/>
        </w:rPr>
        <w:t xml:space="preserve">Agency </w:t>
      </w:r>
      <w:r w:rsidRPr="0028610A">
        <w:rPr>
          <w:iCs/>
          <w:szCs w:val="24"/>
        </w:rPr>
        <w:t xml:space="preserve">obtain your correct taxpayer identification number (TIN) or social security number (SSN) to report income paid to you </w:t>
      </w:r>
      <w:proofErr w:type="gramStart"/>
      <w:r w:rsidRPr="0028610A">
        <w:rPr>
          <w:iCs/>
          <w:szCs w:val="24"/>
        </w:rPr>
        <w:t>as a result o</w:t>
      </w:r>
      <w:r>
        <w:rPr>
          <w:iCs/>
          <w:szCs w:val="24"/>
        </w:rPr>
        <w:t>f</w:t>
      </w:r>
      <w:proofErr w:type="gramEnd"/>
      <w:r>
        <w:rPr>
          <w:iCs/>
          <w:szCs w:val="24"/>
        </w:rPr>
        <w:t xml:space="preserve"> this real estate transaction.</w:t>
      </w:r>
    </w:p>
    <w:p w14:paraId="72FA5F3B" w14:textId="77777777" w:rsidR="004F04A2" w:rsidRDefault="004F04A2" w:rsidP="004F32FD">
      <w:pPr>
        <w:jc w:val="both"/>
      </w:pPr>
    </w:p>
    <w:p w14:paraId="50678C82" w14:textId="26B419EB" w:rsidR="004F32FD" w:rsidRPr="004F32FD" w:rsidRDefault="004F32FD" w:rsidP="004F32FD">
      <w:pPr>
        <w:jc w:val="both"/>
        <w:rPr>
          <w:u w:val="single"/>
        </w:rPr>
      </w:pPr>
      <w:r w:rsidRPr="004F32FD">
        <w:t xml:space="preserve">Payment for your property and/or property rights will be made available to you </w:t>
      </w:r>
      <w:r w:rsidR="004F04A2">
        <w:t xml:space="preserve">as soon as reasonably possible after acceptance of the Agency’s offer, </w:t>
      </w:r>
      <w:proofErr w:type="gramStart"/>
      <w:r w:rsidR="004F04A2">
        <w:t>provided that</w:t>
      </w:r>
      <w:proofErr w:type="gramEnd"/>
      <w:r w:rsidR="004F04A2">
        <w:t xml:space="preserve"> there are not delays in closing the transaction. </w:t>
      </w:r>
      <w:r w:rsidRPr="004F32FD">
        <w:t xml:space="preserve">The date on which payment is made available to you is called the "payment </w:t>
      </w:r>
      <w:r w:rsidR="00FE37D2">
        <w:t xml:space="preserve">date". On that date, the Agency </w:t>
      </w:r>
      <w:r w:rsidRPr="004F32FD">
        <w:t xml:space="preserve">becomes the owner of the property </w:t>
      </w:r>
      <w:r w:rsidR="009635D7">
        <w:t xml:space="preserve">rights </w:t>
      </w:r>
      <w:r w:rsidRPr="004F32FD">
        <w:t>purchased and responsible for its control and management.</w:t>
      </w:r>
    </w:p>
    <w:p w14:paraId="2F863231" w14:textId="77777777" w:rsidR="004F32FD" w:rsidRPr="004F32FD" w:rsidRDefault="004F32FD" w:rsidP="004F32FD">
      <w:pPr>
        <w:jc w:val="both"/>
        <w:textAlignment w:val="baseline"/>
        <w:rPr>
          <w:highlight w:val="yellow"/>
        </w:rPr>
      </w:pPr>
    </w:p>
    <w:p w14:paraId="4A4048E8" w14:textId="2432C021" w:rsidR="004F32FD" w:rsidRDefault="004F32FD" w:rsidP="004F32FD">
      <w:pPr>
        <w:pStyle w:val="ExampleText"/>
        <w:spacing w:before="0" w:line="240" w:lineRule="auto"/>
        <w:rPr>
          <w:sz w:val="24"/>
          <w:szCs w:val="24"/>
        </w:rPr>
      </w:pPr>
      <w:r>
        <w:rPr>
          <w:sz w:val="24"/>
          <w:szCs w:val="24"/>
        </w:rPr>
        <w:lastRenderedPageBreak/>
        <w:t>I</w:t>
      </w:r>
      <w:r w:rsidRPr="00FE2214">
        <w:rPr>
          <w:sz w:val="24"/>
          <w:szCs w:val="24"/>
        </w:rPr>
        <w:t>f you have personal property presently located on the property being acquired by the Agency that needs to be moved, the Agency will reimburse</w:t>
      </w:r>
      <w:r w:rsidR="006B4B02">
        <w:rPr>
          <w:sz w:val="24"/>
          <w:szCs w:val="24"/>
        </w:rPr>
        <w:t xml:space="preserve"> you for the cost of moving it t</w:t>
      </w:r>
      <w:r w:rsidRPr="00FE2214">
        <w:rPr>
          <w:sz w:val="24"/>
          <w:szCs w:val="24"/>
        </w:rPr>
        <w:t>hrough the Relocation Assistance program.</w:t>
      </w:r>
    </w:p>
    <w:p w14:paraId="4A0176D9" w14:textId="353939E6" w:rsidR="00C36118" w:rsidRDefault="00C36118" w:rsidP="004F32FD">
      <w:pPr>
        <w:pStyle w:val="ExampleText"/>
        <w:spacing w:before="0" w:line="240" w:lineRule="auto"/>
        <w:rPr>
          <w:sz w:val="24"/>
          <w:szCs w:val="24"/>
        </w:rPr>
      </w:pPr>
    </w:p>
    <w:p w14:paraId="6F6F08F0" w14:textId="7AC77F5B" w:rsidR="00C36118" w:rsidRDefault="00C36118" w:rsidP="004F32FD">
      <w:pPr>
        <w:pStyle w:val="ExampleText"/>
        <w:spacing w:before="0" w:line="240" w:lineRule="auto"/>
        <w:rPr>
          <w:sz w:val="24"/>
          <w:szCs w:val="24"/>
        </w:rPr>
      </w:pPr>
      <w:r>
        <w:rPr>
          <w:sz w:val="24"/>
          <w:szCs w:val="24"/>
        </w:rPr>
        <w:t>Enclosed please find the following:</w:t>
      </w:r>
    </w:p>
    <w:p w14:paraId="526DCC7B" w14:textId="3786D990" w:rsidR="00C36118" w:rsidRDefault="00C36118" w:rsidP="004F32FD">
      <w:pPr>
        <w:pStyle w:val="ExampleText"/>
        <w:spacing w:before="0" w:line="240" w:lineRule="auto"/>
        <w:rPr>
          <w:sz w:val="24"/>
          <w:szCs w:val="24"/>
        </w:rPr>
      </w:pPr>
    </w:p>
    <w:p w14:paraId="464BBFF6" w14:textId="3780833B" w:rsidR="00C36118" w:rsidRPr="00C36118" w:rsidRDefault="00C36118" w:rsidP="00C36118">
      <w:pPr>
        <w:pStyle w:val="ExampleText"/>
        <w:numPr>
          <w:ilvl w:val="0"/>
          <w:numId w:val="13"/>
        </w:numPr>
        <w:spacing w:before="0" w:line="240" w:lineRule="auto"/>
        <w:rPr>
          <w:sz w:val="24"/>
          <w:szCs w:val="24"/>
        </w:rPr>
      </w:pPr>
      <w:r>
        <w:rPr>
          <w:sz w:val="24"/>
          <w:szCs w:val="24"/>
        </w:rPr>
        <w:t>Transportation Needs and You Brochure (explaining the Right of Way acquisition process)</w:t>
      </w:r>
    </w:p>
    <w:p w14:paraId="153BC326" w14:textId="7A106D55" w:rsidR="00C36118" w:rsidRDefault="00C36118" w:rsidP="00C36118">
      <w:pPr>
        <w:pStyle w:val="ExampleText"/>
        <w:numPr>
          <w:ilvl w:val="0"/>
          <w:numId w:val="12"/>
        </w:numPr>
        <w:spacing w:before="0" w:line="240" w:lineRule="auto"/>
        <w:rPr>
          <w:sz w:val="24"/>
          <w:szCs w:val="24"/>
        </w:rPr>
      </w:pPr>
      <w:r>
        <w:rPr>
          <w:sz w:val="24"/>
          <w:szCs w:val="24"/>
        </w:rPr>
        <w:t>A plan sheet showing the property rights needing to be acquired</w:t>
      </w:r>
    </w:p>
    <w:p w14:paraId="633F5BEC" w14:textId="304A9019" w:rsidR="00C36118" w:rsidRDefault="00C36118" w:rsidP="00C36118">
      <w:pPr>
        <w:pStyle w:val="ExampleText"/>
        <w:numPr>
          <w:ilvl w:val="0"/>
          <w:numId w:val="12"/>
        </w:numPr>
        <w:spacing w:before="0" w:line="240" w:lineRule="auto"/>
        <w:rPr>
          <w:sz w:val="24"/>
          <w:szCs w:val="24"/>
        </w:rPr>
      </w:pPr>
      <w:r>
        <w:rPr>
          <w:sz w:val="24"/>
          <w:szCs w:val="24"/>
        </w:rPr>
        <w:t>A copy of the valuation of your property</w:t>
      </w:r>
    </w:p>
    <w:p w14:paraId="66B8B062" w14:textId="6F28640D" w:rsidR="00C36118" w:rsidRDefault="00C36118" w:rsidP="00C36118">
      <w:pPr>
        <w:pStyle w:val="ExampleText"/>
        <w:numPr>
          <w:ilvl w:val="0"/>
          <w:numId w:val="11"/>
        </w:numPr>
        <w:spacing w:before="0" w:line="240" w:lineRule="auto"/>
        <w:rPr>
          <w:sz w:val="24"/>
          <w:szCs w:val="24"/>
        </w:rPr>
      </w:pPr>
      <w:r>
        <w:rPr>
          <w:sz w:val="24"/>
          <w:szCs w:val="24"/>
        </w:rPr>
        <w:t>The necessary legal documents for the transferring of the property or property rights.</w:t>
      </w:r>
    </w:p>
    <w:p w14:paraId="7B9338C3" w14:textId="440CE6A9" w:rsidR="00C36118" w:rsidRDefault="00C36118" w:rsidP="00C36118">
      <w:pPr>
        <w:pStyle w:val="ExampleText"/>
        <w:numPr>
          <w:ilvl w:val="0"/>
          <w:numId w:val="11"/>
        </w:numPr>
        <w:spacing w:before="0" w:line="240" w:lineRule="auto"/>
        <w:rPr>
          <w:sz w:val="24"/>
          <w:szCs w:val="24"/>
        </w:rPr>
      </w:pPr>
      <w:r>
        <w:rPr>
          <w:sz w:val="24"/>
          <w:szCs w:val="24"/>
        </w:rPr>
        <w:t>W-9 per IRS requirements</w:t>
      </w:r>
    </w:p>
    <w:p w14:paraId="36DDEC85" w14:textId="62358623" w:rsidR="00C36118" w:rsidRPr="00C36118" w:rsidRDefault="00C36118" w:rsidP="00C36118">
      <w:pPr>
        <w:pStyle w:val="ExampleText"/>
        <w:spacing w:before="0" w:line="240" w:lineRule="auto"/>
        <w:rPr>
          <w:color w:val="FF0000"/>
          <w:sz w:val="24"/>
          <w:szCs w:val="24"/>
        </w:rPr>
      </w:pPr>
      <w:r>
        <w:rPr>
          <w:color w:val="FF0000"/>
          <w:sz w:val="24"/>
          <w:szCs w:val="24"/>
        </w:rPr>
        <w:t>Note:  Any other items enclosed need to be added to this list.</w:t>
      </w:r>
    </w:p>
    <w:p w14:paraId="1F39D495" w14:textId="77777777" w:rsidR="004F32FD" w:rsidRDefault="004F32FD" w:rsidP="00010FFE">
      <w:pPr>
        <w:pStyle w:val="ExampleText"/>
        <w:spacing w:before="0" w:line="240" w:lineRule="auto"/>
        <w:rPr>
          <w:sz w:val="24"/>
          <w:szCs w:val="24"/>
        </w:rPr>
      </w:pPr>
    </w:p>
    <w:p w14:paraId="089D2BFA" w14:textId="1FC4E7AD" w:rsidR="00FE2214" w:rsidRDefault="00C36118" w:rsidP="00010FFE">
      <w:pPr>
        <w:pStyle w:val="ExampleText"/>
        <w:spacing w:before="0" w:line="240" w:lineRule="auto"/>
        <w:rPr>
          <w:sz w:val="24"/>
          <w:szCs w:val="24"/>
        </w:rPr>
      </w:pPr>
      <w:r>
        <w:rPr>
          <w:sz w:val="24"/>
          <w:szCs w:val="24"/>
        </w:rPr>
        <w:t xml:space="preserve">This letter has been sent to </w:t>
      </w:r>
      <w:r w:rsidR="00FE2214" w:rsidRPr="00FE2214">
        <w:rPr>
          <w:sz w:val="24"/>
          <w:szCs w:val="24"/>
        </w:rPr>
        <w:t>provide a conci</w:t>
      </w:r>
      <w:r>
        <w:rPr>
          <w:sz w:val="24"/>
          <w:szCs w:val="24"/>
        </w:rPr>
        <w:t>se statement of Agency’s</w:t>
      </w:r>
      <w:r w:rsidR="00FE2214" w:rsidRPr="00FE2214">
        <w:rPr>
          <w:sz w:val="24"/>
          <w:szCs w:val="24"/>
        </w:rPr>
        <w:t xml:space="preserve"> offer and summary of your rights. Please feel free to direct any questions you may have to the undersigned. </w:t>
      </w:r>
      <w:r w:rsidR="00087776">
        <w:rPr>
          <w:sz w:val="24"/>
          <w:szCs w:val="24"/>
        </w:rPr>
        <w:t>Thank you for your time and consideration</w:t>
      </w:r>
      <w:r>
        <w:rPr>
          <w:sz w:val="24"/>
          <w:szCs w:val="24"/>
        </w:rPr>
        <w:t>.</w:t>
      </w:r>
    </w:p>
    <w:p w14:paraId="17D7E53A" w14:textId="60E6F80C" w:rsidR="00382B27" w:rsidRDefault="00382B27" w:rsidP="00010FFE">
      <w:pPr>
        <w:pStyle w:val="ExampleText"/>
        <w:spacing w:before="0" w:line="240" w:lineRule="auto"/>
        <w:rPr>
          <w:sz w:val="24"/>
          <w:szCs w:val="24"/>
        </w:rPr>
      </w:pPr>
    </w:p>
    <w:p w14:paraId="508194A5" w14:textId="77777777" w:rsidR="00FE2214" w:rsidRDefault="00FE2214" w:rsidP="00010FFE">
      <w:pPr>
        <w:pStyle w:val="ExampleText"/>
        <w:spacing w:before="0" w:line="240" w:lineRule="auto"/>
        <w:rPr>
          <w:sz w:val="24"/>
          <w:szCs w:val="24"/>
        </w:rPr>
      </w:pPr>
      <w:r w:rsidRPr="00FE2214">
        <w:rPr>
          <w:sz w:val="24"/>
          <w:szCs w:val="24"/>
        </w:rPr>
        <w:t>Sincerely,</w:t>
      </w:r>
    </w:p>
    <w:p w14:paraId="16306F16" w14:textId="77777777" w:rsidR="00010FFE" w:rsidRDefault="00010FFE" w:rsidP="00010FFE">
      <w:pPr>
        <w:pStyle w:val="ExampleText"/>
        <w:spacing w:before="0" w:line="240" w:lineRule="auto"/>
        <w:rPr>
          <w:sz w:val="24"/>
          <w:szCs w:val="24"/>
        </w:rPr>
      </w:pPr>
    </w:p>
    <w:p w14:paraId="5B225D1B" w14:textId="77777777" w:rsidR="00010FFE" w:rsidRPr="00FE2214" w:rsidRDefault="00010FFE" w:rsidP="00010FFE">
      <w:pPr>
        <w:pStyle w:val="ExampleText"/>
        <w:spacing w:before="0" w:line="240" w:lineRule="auto"/>
        <w:rPr>
          <w:sz w:val="24"/>
          <w:szCs w:val="24"/>
        </w:rPr>
      </w:pPr>
    </w:p>
    <w:p w14:paraId="505AC4E7" w14:textId="77777777" w:rsidR="00FE2214" w:rsidRPr="00FE2214" w:rsidRDefault="00FE2214" w:rsidP="00010FFE">
      <w:pPr>
        <w:pStyle w:val="ExampleText"/>
        <w:spacing w:before="0" w:line="240" w:lineRule="auto"/>
        <w:rPr>
          <w:sz w:val="24"/>
          <w:szCs w:val="24"/>
        </w:rPr>
      </w:pPr>
    </w:p>
    <w:p w14:paraId="55BC164D" w14:textId="77777777" w:rsidR="00087776" w:rsidRPr="00087776" w:rsidRDefault="00087776" w:rsidP="00087776">
      <w:pPr>
        <w:tabs>
          <w:tab w:val="left" w:pos="3960"/>
          <w:tab w:val="left" w:pos="4440"/>
        </w:tabs>
        <w:spacing w:line="280" w:lineRule="atLeast"/>
        <w:jc w:val="both"/>
        <w:textAlignment w:val="baseline"/>
        <w:rPr>
          <w:szCs w:val="24"/>
        </w:rPr>
      </w:pPr>
      <w:r w:rsidRPr="00087776">
        <w:rPr>
          <w:szCs w:val="24"/>
          <w:highlight w:val="darkGray"/>
        </w:rPr>
        <w:fldChar w:fldCharType="begin">
          <w:ffData>
            <w:name w:val="agent"/>
            <w:enabled/>
            <w:calcOnExit w:val="0"/>
            <w:textInput>
              <w:default w:val="INSERT SPECIALIST'S NAME"/>
              <w:format w:val="UPPERCASE"/>
            </w:textInput>
          </w:ffData>
        </w:fldChar>
      </w:r>
      <w:bookmarkStart w:id="5" w:name="agent"/>
      <w:r w:rsidRPr="00087776">
        <w:rPr>
          <w:szCs w:val="24"/>
          <w:highlight w:val="darkGray"/>
        </w:rPr>
        <w:instrText xml:space="preserve"> FORMTEXT </w:instrText>
      </w:r>
      <w:r w:rsidRPr="00087776">
        <w:rPr>
          <w:szCs w:val="24"/>
          <w:highlight w:val="darkGray"/>
        </w:rPr>
      </w:r>
      <w:r w:rsidRPr="00087776">
        <w:rPr>
          <w:szCs w:val="24"/>
          <w:highlight w:val="darkGray"/>
        </w:rPr>
        <w:fldChar w:fldCharType="separate"/>
      </w:r>
      <w:r w:rsidRPr="00087776">
        <w:rPr>
          <w:noProof/>
          <w:szCs w:val="24"/>
          <w:highlight w:val="darkGray"/>
        </w:rPr>
        <w:t>INSERT SPECIALIST'S NAME</w:t>
      </w:r>
      <w:r w:rsidRPr="00087776">
        <w:rPr>
          <w:szCs w:val="24"/>
          <w:highlight w:val="darkGray"/>
        </w:rPr>
        <w:fldChar w:fldCharType="end"/>
      </w:r>
      <w:bookmarkEnd w:id="5"/>
    </w:p>
    <w:p w14:paraId="7DD2784F" w14:textId="61978235" w:rsidR="00087776" w:rsidRPr="00087776" w:rsidRDefault="00087776" w:rsidP="00087776">
      <w:pPr>
        <w:tabs>
          <w:tab w:val="left" w:pos="3960"/>
          <w:tab w:val="left" w:pos="4440"/>
        </w:tabs>
        <w:spacing w:line="280" w:lineRule="atLeast"/>
        <w:jc w:val="both"/>
        <w:textAlignment w:val="baseline"/>
        <w:rPr>
          <w:szCs w:val="24"/>
        </w:rPr>
      </w:pPr>
      <w:r>
        <w:rPr>
          <w:szCs w:val="24"/>
          <w:highlight w:val="darkGray"/>
        </w:rPr>
        <w:fldChar w:fldCharType="begin">
          <w:ffData>
            <w:name w:val=""/>
            <w:enabled/>
            <w:calcOnExit w:val="0"/>
            <w:textInput>
              <w:default w:val="SPECIALIST TITLE"/>
              <w:format w:val="UPPERCASE"/>
            </w:textInput>
          </w:ffData>
        </w:fldChar>
      </w:r>
      <w:r>
        <w:rPr>
          <w:szCs w:val="24"/>
          <w:highlight w:val="darkGray"/>
        </w:rPr>
        <w:instrText xml:space="preserve"> FORMTEXT </w:instrText>
      </w:r>
      <w:r>
        <w:rPr>
          <w:szCs w:val="24"/>
          <w:highlight w:val="darkGray"/>
        </w:rPr>
      </w:r>
      <w:r>
        <w:rPr>
          <w:szCs w:val="24"/>
          <w:highlight w:val="darkGray"/>
        </w:rPr>
        <w:fldChar w:fldCharType="separate"/>
      </w:r>
      <w:r>
        <w:rPr>
          <w:noProof/>
          <w:szCs w:val="24"/>
          <w:highlight w:val="darkGray"/>
        </w:rPr>
        <w:t>SPECIALIST TITLE</w:t>
      </w:r>
      <w:r>
        <w:rPr>
          <w:szCs w:val="24"/>
          <w:highlight w:val="darkGray"/>
        </w:rPr>
        <w:fldChar w:fldCharType="end"/>
      </w:r>
    </w:p>
    <w:p w14:paraId="2B2BFD23" w14:textId="77777777" w:rsidR="00087776" w:rsidRPr="00087776" w:rsidRDefault="00087776" w:rsidP="00087776">
      <w:pPr>
        <w:tabs>
          <w:tab w:val="left" w:pos="3960"/>
          <w:tab w:val="left" w:pos="4440"/>
        </w:tabs>
        <w:spacing w:line="280" w:lineRule="atLeast"/>
        <w:jc w:val="both"/>
        <w:textAlignment w:val="baseline"/>
        <w:rPr>
          <w:szCs w:val="24"/>
        </w:rPr>
      </w:pPr>
      <w:r w:rsidRPr="00087776">
        <w:rPr>
          <w:szCs w:val="24"/>
          <w:highlight w:val="darkGray"/>
        </w:rPr>
        <w:fldChar w:fldCharType="begin">
          <w:ffData>
            <w:name w:val="aaddress"/>
            <w:enabled/>
            <w:calcOnExit w:val="0"/>
            <w:textInput>
              <w:default w:val="INSERT AGENCY NAME"/>
              <w:format w:val="UPPERCASE"/>
            </w:textInput>
          </w:ffData>
        </w:fldChar>
      </w:r>
      <w:bookmarkStart w:id="6" w:name="aaddress"/>
      <w:r w:rsidRPr="00087776">
        <w:rPr>
          <w:szCs w:val="24"/>
          <w:highlight w:val="darkGray"/>
        </w:rPr>
        <w:instrText xml:space="preserve"> FORMTEXT </w:instrText>
      </w:r>
      <w:r w:rsidRPr="00087776">
        <w:rPr>
          <w:szCs w:val="24"/>
          <w:highlight w:val="darkGray"/>
        </w:rPr>
      </w:r>
      <w:r w:rsidRPr="00087776">
        <w:rPr>
          <w:szCs w:val="24"/>
          <w:highlight w:val="darkGray"/>
        </w:rPr>
        <w:fldChar w:fldCharType="separate"/>
      </w:r>
      <w:r w:rsidRPr="00087776">
        <w:rPr>
          <w:noProof/>
          <w:szCs w:val="24"/>
          <w:highlight w:val="darkGray"/>
        </w:rPr>
        <w:t>INSERT AGENCY NAME</w:t>
      </w:r>
      <w:r w:rsidRPr="00087776">
        <w:rPr>
          <w:szCs w:val="24"/>
        </w:rPr>
        <w:fldChar w:fldCharType="end"/>
      </w:r>
      <w:bookmarkEnd w:id="6"/>
    </w:p>
    <w:p w14:paraId="519AFA96" w14:textId="77777777" w:rsidR="00087776" w:rsidRPr="00087776" w:rsidRDefault="00087776" w:rsidP="00087776">
      <w:pPr>
        <w:tabs>
          <w:tab w:val="left" w:pos="3960"/>
          <w:tab w:val="left" w:pos="4440"/>
        </w:tabs>
        <w:spacing w:line="280" w:lineRule="atLeast"/>
        <w:jc w:val="both"/>
        <w:textAlignment w:val="baseline"/>
        <w:rPr>
          <w:szCs w:val="24"/>
        </w:rPr>
      </w:pPr>
      <w:r w:rsidRPr="00087776">
        <w:rPr>
          <w:szCs w:val="24"/>
          <w:highlight w:val="darkGray"/>
        </w:rPr>
        <w:fldChar w:fldCharType="begin">
          <w:ffData>
            <w:name w:val=""/>
            <w:enabled/>
            <w:calcOnExit w:val="0"/>
            <w:textInput>
              <w:default w:val="INSERT SPECIALIST'S ADDRESS"/>
              <w:format w:val="UPPERCASE"/>
            </w:textInput>
          </w:ffData>
        </w:fldChar>
      </w:r>
      <w:r w:rsidRPr="00087776">
        <w:rPr>
          <w:szCs w:val="24"/>
          <w:highlight w:val="darkGray"/>
        </w:rPr>
        <w:instrText xml:space="preserve"> FORMTEXT </w:instrText>
      </w:r>
      <w:r w:rsidRPr="00087776">
        <w:rPr>
          <w:szCs w:val="24"/>
          <w:highlight w:val="darkGray"/>
        </w:rPr>
      </w:r>
      <w:r w:rsidRPr="00087776">
        <w:rPr>
          <w:szCs w:val="24"/>
          <w:highlight w:val="darkGray"/>
        </w:rPr>
        <w:fldChar w:fldCharType="separate"/>
      </w:r>
      <w:r w:rsidRPr="00087776">
        <w:rPr>
          <w:noProof/>
          <w:szCs w:val="24"/>
          <w:highlight w:val="darkGray"/>
        </w:rPr>
        <w:t>INSERT SPECIALIST'S ADDRESS</w:t>
      </w:r>
      <w:r w:rsidRPr="00087776">
        <w:rPr>
          <w:szCs w:val="24"/>
          <w:highlight w:val="darkGray"/>
        </w:rPr>
        <w:fldChar w:fldCharType="end"/>
      </w:r>
    </w:p>
    <w:p w14:paraId="418C2249" w14:textId="77777777" w:rsidR="00087776" w:rsidRPr="00087776" w:rsidRDefault="00087776" w:rsidP="00087776">
      <w:pPr>
        <w:tabs>
          <w:tab w:val="left" w:pos="3960"/>
          <w:tab w:val="left" w:pos="4440"/>
        </w:tabs>
        <w:spacing w:line="280" w:lineRule="atLeast"/>
        <w:jc w:val="both"/>
        <w:textAlignment w:val="baseline"/>
        <w:rPr>
          <w:szCs w:val="24"/>
        </w:rPr>
      </w:pPr>
      <w:r w:rsidRPr="00087776">
        <w:rPr>
          <w:szCs w:val="24"/>
          <w:highlight w:val="darkGray"/>
        </w:rPr>
        <w:fldChar w:fldCharType="begin">
          <w:ffData>
            <w:name w:val="phone"/>
            <w:enabled/>
            <w:calcOnExit w:val="0"/>
            <w:textInput>
              <w:default w:val="INSERT SPECIALIST'S PHONE NO. AND FAX NO."/>
              <w:format w:val="UPPERCASE"/>
            </w:textInput>
          </w:ffData>
        </w:fldChar>
      </w:r>
      <w:bookmarkStart w:id="7" w:name="phone"/>
      <w:r w:rsidRPr="00087776">
        <w:rPr>
          <w:szCs w:val="24"/>
          <w:highlight w:val="darkGray"/>
        </w:rPr>
        <w:instrText xml:space="preserve"> FORMTEXT </w:instrText>
      </w:r>
      <w:r w:rsidRPr="00087776">
        <w:rPr>
          <w:szCs w:val="24"/>
          <w:highlight w:val="darkGray"/>
        </w:rPr>
      </w:r>
      <w:r w:rsidRPr="00087776">
        <w:rPr>
          <w:szCs w:val="24"/>
          <w:highlight w:val="darkGray"/>
        </w:rPr>
        <w:fldChar w:fldCharType="separate"/>
      </w:r>
      <w:r w:rsidRPr="00087776">
        <w:rPr>
          <w:noProof/>
          <w:szCs w:val="24"/>
          <w:highlight w:val="darkGray"/>
        </w:rPr>
        <w:t>INSERT SPECIALIST'S PHONE NO. AND FAX NO.</w:t>
      </w:r>
      <w:r w:rsidRPr="00087776">
        <w:rPr>
          <w:szCs w:val="24"/>
        </w:rPr>
        <w:fldChar w:fldCharType="end"/>
      </w:r>
      <w:bookmarkEnd w:id="7"/>
    </w:p>
    <w:p w14:paraId="380C2389" w14:textId="77777777" w:rsidR="00087776" w:rsidRPr="00087776" w:rsidRDefault="00087776" w:rsidP="00087776">
      <w:pPr>
        <w:tabs>
          <w:tab w:val="left" w:pos="3960"/>
          <w:tab w:val="left" w:pos="4440"/>
        </w:tabs>
        <w:spacing w:line="280" w:lineRule="atLeast"/>
        <w:jc w:val="both"/>
        <w:textAlignment w:val="baseline"/>
        <w:rPr>
          <w:szCs w:val="24"/>
        </w:rPr>
      </w:pPr>
      <w:r w:rsidRPr="00087776">
        <w:rPr>
          <w:szCs w:val="24"/>
          <w:highlight w:val="darkGray"/>
        </w:rPr>
        <w:fldChar w:fldCharType="begin">
          <w:ffData>
            <w:name w:val=""/>
            <w:enabled/>
            <w:calcOnExit w:val="0"/>
            <w:textInput>
              <w:default w:val="INSERT SPECIALIST'S EMAIL ADDRESS"/>
              <w:format w:val="UPPERCASE"/>
            </w:textInput>
          </w:ffData>
        </w:fldChar>
      </w:r>
      <w:r w:rsidRPr="00087776">
        <w:rPr>
          <w:szCs w:val="24"/>
          <w:highlight w:val="darkGray"/>
        </w:rPr>
        <w:instrText xml:space="preserve"> FORMTEXT </w:instrText>
      </w:r>
      <w:r w:rsidRPr="00087776">
        <w:rPr>
          <w:szCs w:val="24"/>
          <w:highlight w:val="darkGray"/>
        </w:rPr>
      </w:r>
      <w:r w:rsidRPr="00087776">
        <w:rPr>
          <w:szCs w:val="24"/>
          <w:highlight w:val="darkGray"/>
        </w:rPr>
        <w:fldChar w:fldCharType="separate"/>
      </w:r>
      <w:r w:rsidRPr="00087776">
        <w:rPr>
          <w:noProof/>
          <w:szCs w:val="24"/>
          <w:highlight w:val="darkGray"/>
        </w:rPr>
        <w:t>INSERT SPECIALIST'S EMAIL ADDRESS</w:t>
      </w:r>
      <w:r w:rsidRPr="00087776">
        <w:rPr>
          <w:szCs w:val="24"/>
          <w:highlight w:val="darkGray"/>
        </w:rPr>
        <w:fldChar w:fldCharType="end"/>
      </w:r>
    </w:p>
    <w:p w14:paraId="4EBF6110" w14:textId="1599241D" w:rsidR="00010FFE" w:rsidRDefault="00010FFE" w:rsidP="00010FFE">
      <w:pPr>
        <w:pStyle w:val="ExampleText"/>
        <w:spacing w:before="0" w:line="240" w:lineRule="auto"/>
        <w:rPr>
          <w:sz w:val="24"/>
          <w:szCs w:val="24"/>
        </w:rPr>
      </w:pPr>
    </w:p>
    <w:p w14:paraId="4C2BDB41" w14:textId="6E772E06" w:rsidR="00087776" w:rsidRPr="00087776" w:rsidRDefault="00087776" w:rsidP="00087776">
      <w:pPr>
        <w:widowControl w:val="0"/>
        <w:tabs>
          <w:tab w:val="left" w:pos="0"/>
          <w:tab w:val="left" w:pos="720"/>
          <w:tab w:val="left" w:pos="4320"/>
          <w:tab w:val="left" w:pos="5040"/>
          <w:tab w:val="left" w:pos="5220"/>
          <w:tab w:val="left" w:pos="5760"/>
        </w:tabs>
        <w:spacing w:line="280" w:lineRule="atLeast"/>
        <w:ind w:right="-360"/>
        <w:jc w:val="both"/>
        <w:textAlignment w:val="baseline"/>
        <w:rPr>
          <w:szCs w:val="24"/>
        </w:rPr>
      </w:pPr>
      <w:r>
        <w:rPr>
          <w:szCs w:val="24"/>
        </w:rPr>
        <w:t>Enclosures</w:t>
      </w:r>
    </w:p>
    <w:p w14:paraId="2F0B1CF1" w14:textId="58620A10" w:rsidR="00087776" w:rsidRDefault="00087776" w:rsidP="00010FFE">
      <w:pPr>
        <w:pStyle w:val="ExampleText"/>
        <w:spacing w:before="0" w:line="240" w:lineRule="auto"/>
        <w:rPr>
          <w:sz w:val="24"/>
          <w:szCs w:val="24"/>
        </w:rPr>
      </w:pPr>
    </w:p>
    <w:p w14:paraId="054D2348" w14:textId="0E269185" w:rsidR="00087776" w:rsidRDefault="00087776" w:rsidP="00087776">
      <w:pPr>
        <w:widowControl w:val="0"/>
        <w:tabs>
          <w:tab w:val="left" w:pos="0"/>
          <w:tab w:val="left" w:pos="720"/>
          <w:tab w:val="left" w:pos="4320"/>
          <w:tab w:val="left" w:pos="5040"/>
          <w:tab w:val="left" w:pos="5220"/>
          <w:tab w:val="left" w:pos="5760"/>
        </w:tabs>
        <w:spacing w:line="280" w:lineRule="atLeast"/>
        <w:ind w:right="-360"/>
        <w:jc w:val="both"/>
        <w:textAlignment w:val="baseline"/>
        <w:rPr>
          <w:b/>
          <w:szCs w:val="24"/>
          <w:u w:val="single"/>
        </w:rPr>
      </w:pPr>
      <w:r w:rsidRPr="00087776">
        <w:rPr>
          <w:b/>
          <w:szCs w:val="24"/>
          <w:u w:val="single"/>
        </w:rPr>
        <w:t xml:space="preserve">Acknowledgment of receipt of </w:t>
      </w:r>
      <w:r>
        <w:rPr>
          <w:b/>
          <w:szCs w:val="24"/>
          <w:u w:val="single"/>
        </w:rPr>
        <w:t>Offer Letter</w:t>
      </w:r>
    </w:p>
    <w:p w14:paraId="3386CEC2" w14:textId="1F570895" w:rsidR="00F25073" w:rsidRPr="00F25073" w:rsidRDefault="00F25073" w:rsidP="00F25073">
      <w:pPr>
        <w:widowControl w:val="0"/>
        <w:tabs>
          <w:tab w:val="left" w:pos="0"/>
          <w:tab w:val="left" w:pos="720"/>
          <w:tab w:val="left" w:pos="4320"/>
          <w:tab w:val="left" w:pos="5040"/>
          <w:tab w:val="left" w:pos="5220"/>
          <w:tab w:val="left" w:pos="5760"/>
        </w:tabs>
        <w:spacing w:line="280" w:lineRule="atLeast"/>
        <w:ind w:right="-360"/>
        <w:jc w:val="both"/>
        <w:textAlignment w:val="baseline"/>
        <w:rPr>
          <w:szCs w:val="24"/>
        </w:rPr>
      </w:pPr>
    </w:p>
    <w:p w14:paraId="55B6BD72" w14:textId="77777777" w:rsidR="00F25073" w:rsidRPr="00F25073" w:rsidRDefault="00F25073" w:rsidP="00F25073">
      <w:pPr>
        <w:widowControl w:val="0"/>
        <w:tabs>
          <w:tab w:val="left" w:pos="0"/>
          <w:tab w:val="left" w:pos="720"/>
          <w:tab w:val="left" w:pos="4320"/>
          <w:tab w:val="left" w:pos="5040"/>
          <w:tab w:val="left" w:pos="5220"/>
          <w:tab w:val="left" w:pos="5760"/>
        </w:tabs>
        <w:spacing w:line="280" w:lineRule="atLeast"/>
        <w:ind w:right="-360"/>
        <w:jc w:val="both"/>
        <w:textAlignment w:val="baseline"/>
        <w:rPr>
          <w:szCs w:val="24"/>
        </w:rPr>
      </w:pPr>
    </w:p>
    <w:p w14:paraId="5E8E9781" w14:textId="77777777" w:rsidR="00F25073" w:rsidRPr="00F25073" w:rsidRDefault="00F25073" w:rsidP="00F25073">
      <w:pPr>
        <w:tabs>
          <w:tab w:val="left" w:pos="0"/>
          <w:tab w:val="left" w:pos="4320"/>
          <w:tab w:val="left" w:pos="5220"/>
        </w:tabs>
        <w:spacing w:line="280" w:lineRule="atLeast"/>
        <w:ind w:right="-360"/>
        <w:jc w:val="both"/>
        <w:textAlignment w:val="baseline"/>
        <w:rPr>
          <w:szCs w:val="24"/>
        </w:rPr>
      </w:pPr>
      <w:r w:rsidRPr="00F25073">
        <w:rPr>
          <w:szCs w:val="24"/>
        </w:rPr>
        <w:t>Signature:</w:t>
      </w:r>
      <w:r w:rsidRPr="00F25073">
        <w:rPr>
          <w:szCs w:val="24"/>
          <w:u w:val="single"/>
        </w:rPr>
        <w:tab/>
        <w:t xml:space="preserve"> </w:t>
      </w:r>
      <w:r w:rsidRPr="00F25073">
        <w:rPr>
          <w:szCs w:val="24"/>
        </w:rPr>
        <w:t>Date: _______________________</w:t>
      </w:r>
    </w:p>
    <w:p w14:paraId="65AD2E6C" w14:textId="0AEF52A4" w:rsidR="00D32E58" w:rsidRDefault="00D32E58" w:rsidP="00010FFE">
      <w:pPr>
        <w:pStyle w:val="ExampleText"/>
        <w:spacing w:before="0" w:line="240" w:lineRule="auto"/>
        <w:rPr>
          <w:sz w:val="24"/>
          <w:szCs w:val="24"/>
        </w:rPr>
      </w:pPr>
    </w:p>
    <w:p w14:paraId="1A42019F" w14:textId="2019FC1C" w:rsidR="00D32E58" w:rsidRPr="00D32E58" w:rsidRDefault="00D32E58" w:rsidP="00010FFE">
      <w:pPr>
        <w:pStyle w:val="ExampleText"/>
        <w:spacing w:before="0" w:line="240" w:lineRule="auto"/>
        <w:rPr>
          <w:i/>
          <w:sz w:val="24"/>
          <w:szCs w:val="24"/>
        </w:rPr>
      </w:pPr>
      <w:r w:rsidRPr="00D32E58">
        <w:rPr>
          <w:i/>
          <w:sz w:val="24"/>
          <w:szCs w:val="24"/>
        </w:rPr>
        <w:t>Signature above does not mean acc</w:t>
      </w:r>
      <w:r>
        <w:rPr>
          <w:i/>
          <w:sz w:val="24"/>
          <w:szCs w:val="24"/>
        </w:rPr>
        <w:t>eptance or rejection of offer.</w:t>
      </w:r>
    </w:p>
    <w:sectPr w:rsidR="00D32E58" w:rsidRPr="00D32E58" w:rsidSect="00AF157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800" w:right="1440" w:bottom="1440" w:left="2160" w:header="108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60503" w14:textId="77777777" w:rsidR="00B67183" w:rsidRDefault="00B67183">
      <w:r>
        <w:separator/>
      </w:r>
    </w:p>
  </w:endnote>
  <w:endnote w:type="continuationSeparator" w:id="0">
    <w:p w14:paraId="704E88D1" w14:textId="77777777" w:rsidR="00B67183" w:rsidRDefault="00B6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66FF1" w14:textId="77777777" w:rsidR="006223F9" w:rsidRDefault="00622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D699" w14:textId="77777777" w:rsidR="004323CC" w:rsidRPr="006223F9" w:rsidRDefault="004323CC" w:rsidP="00D33967">
    <w:pPr>
      <w:pStyle w:val="Footer"/>
      <w:rPr>
        <w:sz w:val="16"/>
        <w:szCs w:val="16"/>
      </w:rPr>
    </w:pPr>
    <w:r w:rsidRPr="006223F9">
      <w:rPr>
        <w:sz w:val="16"/>
        <w:szCs w:val="16"/>
      </w:rPr>
      <w:t>LPA-350</w:t>
    </w:r>
  </w:p>
  <w:p w14:paraId="522534F0" w14:textId="57339621" w:rsidR="004323CC" w:rsidRPr="006223F9" w:rsidRDefault="006E1976">
    <w:pPr>
      <w:pStyle w:val="Footer"/>
      <w:rPr>
        <w:sz w:val="16"/>
        <w:szCs w:val="16"/>
      </w:rPr>
    </w:pPr>
    <w:r w:rsidRPr="006223F9">
      <w:rPr>
        <w:sz w:val="16"/>
        <w:szCs w:val="16"/>
      </w:rPr>
      <w:t xml:space="preserve">Revised </w:t>
    </w:r>
    <w:r w:rsidR="005D5752">
      <w:rPr>
        <w:sz w:val="16"/>
        <w:szCs w:val="16"/>
      </w:rPr>
      <w:t>7</w:t>
    </w:r>
    <w:r w:rsidR="006223F9">
      <w:rPr>
        <w:sz w:val="16"/>
        <w:szCs w:val="16"/>
      </w:rPr>
      <w:t>/2024</w:t>
    </w:r>
  </w:p>
  <w:p w14:paraId="5B19EBC7" w14:textId="2DE6A472" w:rsidR="001D590E" w:rsidRPr="00D108F1" w:rsidRDefault="001D59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B551C" w14:textId="77777777" w:rsidR="004323CC" w:rsidRPr="00293B6E" w:rsidRDefault="004323CC">
    <w:pPr>
      <w:pStyle w:val="Footer"/>
      <w:rPr>
        <w:sz w:val="16"/>
        <w:szCs w:val="16"/>
      </w:rPr>
    </w:pPr>
    <w:r w:rsidRPr="00293B6E">
      <w:rPr>
        <w:sz w:val="16"/>
        <w:szCs w:val="16"/>
      </w:rPr>
      <w:t>LPA-350</w:t>
    </w:r>
  </w:p>
  <w:p w14:paraId="2FCE0BCE" w14:textId="7ED3C267" w:rsidR="004323CC" w:rsidRDefault="006223F9">
    <w:pPr>
      <w:pStyle w:val="Footer"/>
      <w:rPr>
        <w:sz w:val="16"/>
        <w:szCs w:val="16"/>
      </w:rPr>
    </w:pPr>
    <w:r>
      <w:rPr>
        <w:sz w:val="16"/>
        <w:szCs w:val="16"/>
      </w:rPr>
      <w:t xml:space="preserve">Revised </w:t>
    </w:r>
    <w:r w:rsidR="005D5752">
      <w:rPr>
        <w:sz w:val="16"/>
        <w:szCs w:val="16"/>
      </w:rPr>
      <w:t>7</w:t>
    </w:r>
    <w:r>
      <w:rPr>
        <w:sz w:val="16"/>
        <w:szCs w:val="16"/>
      </w:rPr>
      <w:t>/2024</w:t>
    </w:r>
  </w:p>
  <w:p w14:paraId="31AEDE81" w14:textId="77777777" w:rsidR="006223F9" w:rsidRDefault="00622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8410F" w14:textId="77777777" w:rsidR="00B67183" w:rsidRDefault="00B67183">
      <w:r>
        <w:separator/>
      </w:r>
    </w:p>
  </w:footnote>
  <w:footnote w:type="continuationSeparator" w:id="0">
    <w:p w14:paraId="11EE5DC4" w14:textId="77777777" w:rsidR="00B67183" w:rsidRDefault="00B67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13EF2" w14:textId="77777777" w:rsidR="006223F9" w:rsidRDefault="00622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C3A46" w14:textId="77777777" w:rsidR="006223F9" w:rsidRDefault="00622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1B27B" w14:textId="77777777" w:rsidR="00AF1572" w:rsidRPr="00E86903" w:rsidRDefault="00AF1572" w:rsidP="00AF1572">
    <w:pPr>
      <w:tabs>
        <w:tab w:val="center" w:pos="4320"/>
        <w:tab w:val="right" w:pos="8640"/>
      </w:tabs>
      <w:spacing w:line="290" w:lineRule="atLeast"/>
      <w:textAlignment w:val="baseline"/>
      <w:rPr>
        <w:b/>
        <w:color w:val="FF0000"/>
        <w:sz w:val="28"/>
      </w:rPr>
    </w:pPr>
    <w:r>
      <w:rPr>
        <w:b/>
        <w:color w:val="FF0000"/>
        <w:sz w:val="28"/>
      </w:rPr>
      <w:t>Offer Letter</w:t>
    </w:r>
  </w:p>
  <w:p w14:paraId="7CFC6420" w14:textId="7DE979DA" w:rsidR="004323CC" w:rsidRPr="007C2897" w:rsidRDefault="00AF1572" w:rsidP="007C2897">
    <w:pPr>
      <w:tabs>
        <w:tab w:val="center" w:pos="4320"/>
        <w:tab w:val="right" w:pos="8640"/>
      </w:tabs>
      <w:spacing w:line="290" w:lineRule="atLeast"/>
      <w:ind w:left="-720" w:firstLine="720"/>
      <w:textAlignment w:val="baseline"/>
      <w:rPr>
        <w:b/>
        <w:color w:val="FF0000"/>
        <w:sz w:val="28"/>
      </w:rPr>
    </w:pPr>
    <w:r w:rsidRPr="00E86903">
      <w:rPr>
        <w:b/>
        <w:color w:val="FF0000"/>
        <w:sz w:val="28"/>
      </w:rPr>
      <w:t>Print on Agency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853E0"/>
    <w:multiLevelType w:val="hybridMultilevel"/>
    <w:tmpl w:val="4EB4CB3A"/>
    <w:lvl w:ilvl="0" w:tplc="791CCC5A">
      <w:numFmt w:val="bullet"/>
      <w:lvlText w:val="•"/>
      <w:lvlJc w:val="left"/>
      <w:pPr>
        <w:ind w:left="3595" w:hanging="2688"/>
      </w:pPr>
      <w:rPr>
        <w:rFonts w:ascii="Times New Roman" w:eastAsia="Times New Roman"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15:restartNumberingAfterBreak="0">
    <w:nsid w:val="0CF53B25"/>
    <w:multiLevelType w:val="hybridMultilevel"/>
    <w:tmpl w:val="E22692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57FA7"/>
    <w:multiLevelType w:val="hybridMultilevel"/>
    <w:tmpl w:val="C90674A6"/>
    <w:lvl w:ilvl="0" w:tplc="F25A0BEC">
      <w:start w:val="1"/>
      <w:numFmt w:val="decimal"/>
      <w:lvlText w:val="%1."/>
      <w:lvlJc w:val="left"/>
      <w:pPr>
        <w:ind w:left="3595" w:hanging="2688"/>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 w15:restartNumberingAfterBreak="0">
    <w:nsid w:val="232A3902"/>
    <w:multiLevelType w:val="hybridMultilevel"/>
    <w:tmpl w:val="CC42A9AA"/>
    <w:lvl w:ilvl="0" w:tplc="D624DD0C">
      <w:numFmt w:val="bullet"/>
      <w:lvlText w:val="-"/>
      <w:lvlJc w:val="left"/>
      <w:pPr>
        <w:tabs>
          <w:tab w:val="num" w:pos="720"/>
        </w:tabs>
        <w:ind w:left="720" w:hanging="360"/>
      </w:pPr>
      <w:rPr>
        <w:rFonts w:ascii="Times New Roman" w:eastAsia="Times New Roman" w:hAnsi="Times New Roman"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F47EED"/>
    <w:multiLevelType w:val="hybridMultilevel"/>
    <w:tmpl w:val="2E1C6368"/>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5" w15:restartNumberingAfterBreak="0">
    <w:nsid w:val="30B97555"/>
    <w:multiLevelType w:val="hybridMultilevel"/>
    <w:tmpl w:val="2B10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34709"/>
    <w:multiLevelType w:val="hybridMultilevel"/>
    <w:tmpl w:val="AA0E7A72"/>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7" w15:restartNumberingAfterBreak="0">
    <w:nsid w:val="47E0141A"/>
    <w:multiLevelType w:val="hybridMultilevel"/>
    <w:tmpl w:val="D8E08ED0"/>
    <w:lvl w:ilvl="0" w:tplc="D624DD0C">
      <w:numFmt w:val="bullet"/>
      <w:lvlText w:val="-"/>
      <w:lvlJc w:val="left"/>
      <w:pPr>
        <w:tabs>
          <w:tab w:val="num" w:pos="360"/>
        </w:tabs>
        <w:ind w:left="360" w:hanging="360"/>
      </w:pPr>
      <w:rPr>
        <w:rFonts w:ascii="Times New Roman" w:eastAsia="Times New Roman" w:hAnsi="Times New Roman" w:hint="default"/>
        <w:w w:val="0"/>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30075DF"/>
    <w:multiLevelType w:val="hybridMultilevel"/>
    <w:tmpl w:val="9460ACAC"/>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9" w15:restartNumberingAfterBreak="0">
    <w:nsid w:val="55E924DE"/>
    <w:multiLevelType w:val="hybridMultilevel"/>
    <w:tmpl w:val="42F0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25F7C"/>
    <w:multiLevelType w:val="hybridMultilevel"/>
    <w:tmpl w:val="9C0A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A2EBF"/>
    <w:multiLevelType w:val="hybridMultilevel"/>
    <w:tmpl w:val="23AE410E"/>
    <w:lvl w:ilvl="0" w:tplc="FFAADF46">
      <w:start w:val="1"/>
      <w:numFmt w:val="bullet"/>
      <w:lvlText w:val="•"/>
      <w:lvlJc w:val="left"/>
      <w:pPr>
        <w:ind w:left="3595" w:hanging="2688"/>
      </w:pPr>
      <w:rPr>
        <w:rFonts w:ascii="Times New Roman" w:eastAsia="Times New Roman"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 w15:restartNumberingAfterBreak="0">
    <w:nsid w:val="7A25350F"/>
    <w:multiLevelType w:val="hybridMultilevel"/>
    <w:tmpl w:val="6310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1632103">
    <w:abstractNumId w:val="3"/>
  </w:num>
  <w:num w:numId="2" w16cid:durableId="74909979">
    <w:abstractNumId w:val="7"/>
  </w:num>
  <w:num w:numId="3" w16cid:durableId="1372850482">
    <w:abstractNumId w:val="6"/>
  </w:num>
  <w:num w:numId="4" w16cid:durableId="1317495127">
    <w:abstractNumId w:val="2"/>
  </w:num>
  <w:num w:numId="5" w16cid:durableId="553006579">
    <w:abstractNumId w:val="8"/>
  </w:num>
  <w:num w:numId="6" w16cid:durableId="1723943922">
    <w:abstractNumId w:val="11"/>
  </w:num>
  <w:num w:numId="7" w16cid:durableId="1273199899">
    <w:abstractNumId w:val="4"/>
  </w:num>
  <w:num w:numId="8" w16cid:durableId="1577469431">
    <w:abstractNumId w:val="0"/>
  </w:num>
  <w:num w:numId="9" w16cid:durableId="42560227">
    <w:abstractNumId w:val="1"/>
  </w:num>
  <w:num w:numId="10" w16cid:durableId="314342182">
    <w:abstractNumId w:val="12"/>
  </w:num>
  <w:num w:numId="11" w16cid:durableId="1738941115">
    <w:abstractNumId w:val="10"/>
  </w:num>
  <w:num w:numId="12" w16cid:durableId="2117939943">
    <w:abstractNumId w:val="5"/>
  </w:num>
  <w:num w:numId="13" w16cid:durableId="12902116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5E7"/>
    <w:rsid w:val="00010FFE"/>
    <w:rsid w:val="00051DC5"/>
    <w:rsid w:val="000825E7"/>
    <w:rsid w:val="00087776"/>
    <w:rsid w:val="000B5759"/>
    <w:rsid w:val="000C45C7"/>
    <w:rsid w:val="000D08EE"/>
    <w:rsid w:val="00106B54"/>
    <w:rsid w:val="00131C67"/>
    <w:rsid w:val="00134C69"/>
    <w:rsid w:val="001375DF"/>
    <w:rsid w:val="0016338C"/>
    <w:rsid w:val="00174703"/>
    <w:rsid w:val="001A45D6"/>
    <w:rsid w:val="001A5FA0"/>
    <w:rsid w:val="001C56C2"/>
    <w:rsid w:val="001C6BC6"/>
    <w:rsid w:val="001D3F0E"/>
    <w:rsid w:val="001D590E"/>
    <w:rsid w:val="00293B6E"/>
    <w:rsid w:val="002C1856"/>
    <w:rsid w:val="002D1356"/>
    <w:rsid w:val="002D55A9"/>
    <w:rsid w:val="002E399C"/>
    <w:rsid w:val="00304F7C"/>
    <w:rsid w:val="003251CC"/>
    <w:rsid w:val="00341479"/>
    <w:rsid w:val="003531FA"/>
    <w:rsid w:val="003643A2"/>
    <w:rsid w:val="00382B27"/>
    <w:rsid w:val="003920F6"/>
    <w:rsid w:val="003A2BE0"/>
    <w:rsid w:val="003A690D"/>
    <w:rsid w:val="003A7385"/>
    <w:rsid w:val="003B24CC"/>
    <w:rsid w:val="003F6DC9"/>
    <w:rsid w:val="004323CC"/>
    <w:rsid w:val="00492E5B"/>
    <w:rsid w:val="004B4DE1"/>
    <w:rsid w:val="004F04A2"/>
    <w:rsid w:val="004F32FD"/>
    <w:rsid w:val="00557732"/>
    <w:rsid w:val="005654D2"/>
    <w:rsid w:val="00572525"/>
    <w:rsid w:val="005764CD"/>
    <w:rsid w:val="00583D44"/>
    <w:rsid w:val="005B4943"/>
    <w:rsid w:val="005D5752"/>
    <w:rsid w:val="005D6D5A"/>
    <w:rsid w:val="005F69A5"/>
    <w:rsid w:val="00612FC5"/>
    <w:rsid w:val="0062081E"/>
    <w:rsid w:val="006223F9"/>
    <w:rsid w:val="00624BB5"/>
    <w:rsid w:val="00657670"/>
    <w:rsid w:val="00666200"/>
    <w:rsid w:val="00680326"/>
    <w:rsid w:val="00684A1A"/>
    <w:rsid w:val="006B045D"/>
    <w:rsid w:val="006B0B7C"/>
    <w:rsid w:val="006B4032"/>
    <w:rsid w:val="006B4B02"/>
    <w:rsid w:val="006C448A"/>
    <w:rsid w:val="006D4B2A"/>
    <w:rsid w:val="006E1976"/>
    <w:rsid w:val="00721BA9"/>
    <w:rsid w:val="00725F17"/>
    <w:rsid w:val="00730050"/>
    <w:rsid w:val="00734C29"/>
    <w:rsid w:val="00742405"/>
    <w:rsid w:val="007558D6"/>
    <w:rsid w:val="007C2897"/>
    <w:rsid w:val="007C36E4"/>
    <w:rsid w:val="007D4AC5"/>
    <w:rsid w:val="007E1BED"/>
    <w:rsid w:val="007F7608"/>
    <w:rsid w:val="00800828"/>
    <w:rsid w:val="00806EF5"/>
    <w:rsid w:val="00826661"/>
    <w:rsid w:val="00857B72"/>
    <w:rsid w:val="00881D86"/>
    <w:rsid w:val="00896018"/>
    <w:rsid w:val="008962BA"/>
    <w:rsid w:val="008968F3"/>
    <w:rsid w:val="00896BD2"/>
    <w:rsid w:val="008A10E2"/>
    <w:rsid w:val="008C3467"/>
    <w:rsid w:val="008D0FE2"/>
    <w:rsid w:val="008E438F"/>
    <w:rsid w:val="008F096E"/>
    <w:rsid w:val="00904E1F"/>
    <w:rsid w:val="00942954"/>
    <w:rsid w:val="009464F3"/>
    <w:rsid w:val="009474F2"/>
    <w:rsid w:val="00955D91"/>
    <w:rsid w:val="00957496"/>
    <w:rsid w:val="009635D7"/>
    <w:rsid w:val="00985DFE"/>
    <w:rsid w:val="009B270E"/>
    <w:rsid w:val="009B72FF"/>
    <w:rsid w:val="009D39ED"/>
    <w:rsid w:val="009E30BD"/>
    <w:rsid w:val="009E7800"/>
    <w:rsid w:val="009F3BBE"/>
    <w:rsid w:val="00A051E3"/>
    <w:rsid w:val="00A3726A"/>
    <w:rsid w:val="00A4010E"/>
    <w:rsid w:val="00A418CA"/>
    <w:rsid w:val="00A814BF"/>
    <w:rsid w:val="00A842CC"/>
    <w:rsid w:val="00A85924"/>
    <w:rsid w:val="00A9624A"/>
    <w:rsid w:val="00AC04E1"/>
    <w:rsid w:val="00AD63BC"/>
    <w:rsid w:val="00AF1572"/>
    <w:rsid w:val="00B67183"/>
    <w:rsid w:val="00B75F77"/>
    <w:rsid w:val="00B848FF"/>
    <w:rsid w:val="00B93747"/>
    <w:rsid w:val="00BB090F"/>
    <w:rsid w:val="00BE4D72"/>
    <w:rsid w:val="00C36118"/>
    <w:rsid w:val="00C4579D"/>
    <w:rsid w:val="00C57D30"/>
    <w:rsid w:val="00C64C6F"/>
    <w:rsid w:val="00C76FE3"/>
    <w:rsid w:val="00C87DC1"/>
    <w:rsid w:val="00CB5D46"/>
    <w:rsid w:val="00CC2DC5"/>
    <w:rsid w:val="00CD4573"/>
    <w:rsid w:val="00CE5332"/>
    <w:rsid w:val="00D108F1"/>
    <w:rsid w:val="00D32E58"/>
    <w:rsid w:val="00D33967"/>
    <w:rsid w:val="00D91029"/>
    <w:rsid w:val="00D9509B"/>
    <w:rsid w:val="00DB778F"/>
    <w:rsid w:val="00DD0308"/>
    <w:rsid w:val="00DE0964"/>
    <w:rsid w:val="00DE5324"/>
    <w:rsid w:val="00E86903"/>
    <w:rsid w:val="00E961D3"/>
    <w:rsid w:val="00EB5935"/>
    <w:rsid w:val="00EE5F72"/>
    <w:rsid w:val="00F00434"/>
    <w:rsid w:val="00F06207"/>
    <w:rsid w:val="00F25073"/>
    <w:rsid w:val="00F31CB5"/>
    <w:rsid w:val="00F66933"/>
    <w:rsid w:val="00F75AF1"/>
    <w:rsid w:val="00FD0183"/>
    <w:rsid w:val="00FE2214"/>
    <w:rsid w:val="00FE37D2"/>
    <w:rsid w:val="00FF19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CE2A348"/>
  <w15:docId w15:val="{2005952A-909F-4E8D-8E03-9DD2B4D1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7A"/>
    <w:pPr>
      <w:overflowPunct w:val="0"/>
      <w:autoSpaceDE w:val="0"/>
      <w:autoSpaceDN w:val="0"/>
      <w:adjustRightInd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7A15"/>
    <w:pPr>
      <w:tabs>
        <w:tab w:val="center" w:pos="4320"/>
        <w:tab w:val="right" w:pos="8640"/>
      </w:tabs>
      <w:overflowPunct/>
      <w:autoSpaceDE/>
      <w:autoSpaceDN/>
      <w:adjustRightInd/>
    </w:pPr>
    <w:rPr>
      <w:szCs w:val="24"/>
    </w:rPr>
  </w:style>
  <w:style w:type="paragraph" w:styleId="Footer">
    <w:name w:val="footer"/>
    <w:basedOn w:val="Normal"/>
    <w:link w:val="FooterChar"/>
    <w:uiPriority w:val="99"/>
    <w:rsid w:val="00E97A15"/>
    <w:pPr>
      <w:tabs>
        <w:tab w:val="center" w:pos="4320"/>
        <w:tab w:val="right" w:pos="8640"/>
      </w:tabs>
      <w:overflowPunct/>
      <w:autoSpaceDE/>
      <w:autoSpaceDN/>
      <w:adjustRightInd/>
    </w:pPr>
    <w:rPr>
      <w:szCs w:val="24"/>
    </w:rPr>
  </w:style>
  <w:style w:type="paragraph" w:styleId="BalloonText">
    <w:name w:val="Balloon Text"/>
    <w:basedOn w:val="Normal"/>
    <w:link w:val="BalloonTextChar"/>
    <w:uiPriority w:val="99"/>
    <w:semiHidden/>
    <w:unhideWhenUsed/>
    <w:rsid w:val="000E437A"/>
    <w:pPr>
      <w:overflowPunct/>
      <w:autoSpaceDE/>
      <w:autoSpaceDN/>
      <w:adjustRightInd/>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37A"/>
    <w:rPr>
      <w:rFonts w:ascii="Tahoma" w:hAnsi="Tahoma" w:cs="Tahoma"/>
      <w:sz w:val="16"/>
      <w:szCs w:val="16"/>
    </w:rPr>
  </w:style>
  <w:style w:type="paragraph" w:customStyle="1" w:styleId="ExampleText">
    <w:name w:val="Example Text"/>
    <w:basedOn w:val="Normal"/>
    <w:uiPriority w:val="99"/>
    <w:rsid w:val="00A85924"/>
    <w:pPr>
      <w:tabs>
        <w:tab w:val="left" w:pos="3600"/>
      </w:tabs>
      <w:suppressAutoHyphens/>
      <w:overflowPunct/>
      <w:spacing w:before="120" w:line="240" w:lineRule="atLeast"/>
      <w:textAlignment w:val="center"/>
    </w:pPr>
    <w:rPr>
      <w:color w:val="000000"/>
      <w:sz w:val="20"/>
    </w:rPr>
  </w:style>
  <w:style w:type="table" w:styleId="TableGrid">
    <w:name w:val="Table Grid"/>
    <w:basedOn w:val="TableNormal"/>
    <w:uiPriority w:val="59"/>
    <w:rsid w:val="007F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2DC5"/>
    <w:rPr>
      <w:color w:val="808080"/>
    </w:rPr>
  </w:style>
  <w:style w:type="character" w:customStyle="1" w:styleId="FillText">
    <w:name w:val="Fill Text"/>
    <w:basedOn w:val="DefaultParagraphFont"/>
    <w:uiPriority w:val="1"/>
    <w:rsid w:val="00CC2DC5"/>
    <w:rPr>
      <w:rFonts w:ascii="Arial" w:hAnsi="Arial"/>
      <w:sz w:val="20"/>
    </w:rPr>
  </w:style>
  <w:style w:type="paragraph" w:styleId="BodyText2">
    <w:name w:val="Body Text 2"/>
    <w:basedOn w:val="Normal"/>
    <w:link w:val="BodyText2Char"/>
    <w:rsid w:val="005654D2"/>
    <w:pPr>
      <w:jc w:val="both"/>
      <w:textAlignment w:val="baseline"/>
    </w:pPr>
    <w:rPr>
      <w:i/>
    </w:rPr>
  </w:style>
  <w:style w:type="character" w:customStyle="1" w:styleId="BodyText2Char">
    <w:name w:val="Body Text 2 Char"/>
    <w:basedOn w:val="DefaultParagraphFont"/>
    <w:link w:val="BodyText2"/>
    <w:rsid w:val="005654D2"/>
    <w:rPr>
      <w:i/>
      <w:sz w:val="24"/>
    </w:rPr>
  </w:style>
  <w:style w:type="paragraph" w:styleId="BodyText">
    <w:name w:val="Body Text"/>
    <w:basedOn w:val="Normal"/>
    <w:link w:val="BodyTextChar"/>
    <w:uiPriority w:val="99"/>
    <w:semiHidden/>
    <w:unhideWhenUsed/>
    <w:rsid w:val="005654D2"/>
    <w:pPr>
      <w:spacing w:after="120"/>
    </w:pPr>
  </w:style>
  <w:style w:type="character" w:customStyle="1" w:styleId="BodyTextChar">
    <w:name w:val="Body Text Char"/>
    <w:basedOn w:val="DefaultParagraphFont"/>
    <w:link w:val="BodyText"/>
    <w:uiPriority w:val="99"/>
    <w:semiHidden/>
    <w:rsid w:val="005654D2"/>
    <w:rPr>
      <w:sz w:val="24"/>
    </w:rPr>
  </w:style>
  <w:style w:type="character" w:customStyle="1" w:styleId="FooterChar">
    <w:name w:val="Footer Char"/>
    <w:basedOn w:val="DefaultParagraphFont"/>
    <w:link w:val="Footer"/>
    <w:uiPriority w:val="99"/>
    <w:rsid w:val="004B4DE1"/>
    <w:rPr>
      <w:sz w:val="24"/>
      <w:szCs w:val="24"/>
    </w:rPr>
  </w:style>
  <w:style w:type="paragraph" w:styleId="BodyText3">
    <w:name w:val="Body Text 3"/>
    <w:basedOn w:val="Normal"/>
    <w:link w:val="BodyText3Char"/>
    <w:uiPriority w:val="99"/>
    <w:semiHidden/>
    <w:unhideWhenUsed/>
    <w:rsid w:val="004F32FD"/>
    <w:pPr>
      <w:spacing w:after="120"/>
    </w:pPr>
    <w:rPr>
      <w:sz w:val="16"/>
      <w:szCs w:val="16"/>
    </w:rPr>
  </w:style>
  <w:style w:type="character" w:customStyle="1" w:styleId="BodyText3Char">
    <w:name w:val="Body Text 3 Char"/>
    <w:basedOn w:val="DefaultParagraphFont"/>
    <w:link w:val="BodyText3"/>
    <w:uiPriority w:val="99"/>
    <w:semiHidden/>
    <w:rsid w:val="004F32FD"/>
    <w:rPr>
      <w:sz w:val="16"/>
      <w:szCs w:val="16"/>
    </w:rPr>
  </w:style>
  <w:style w:type="character" w:styleId="CommentReference">
    <w:name w:val="annotation reference"/>
    <w:basedOn w:val="DefaultParagraphFont"/>
    <w:uiPriority w:val="99"/>
    <w:semiHidden/>
    <w:unhideWhenUsed/>
    <w:rsid w:val="00DE0964"/>
    <w:rPr>
      <w:sz w:val="16"/>
      <w:szCs w:val="16"/>
    </w:rPr>
  </w:style>
  <w:style w:type="paragraph" w:styleId="CommentText">
    <w:name w:val="annotation text"/>
    <w:basedOn w:val="Normal"/>
    <w:link w:val="CommentTextChar"/>
    <w:uiPriority w:val="99"/>
    <w:semiHidden/>
    <w:unhideWhenUsed/>
    <w:rsid w:val="00DE0964"/>
    <w:rPr>
      <w:sz w:val="20"/>
    </w:rPr>
  </w:style>
  <w:style w:type="character" w:customStyle="1" w:styleId="CommentTextChar">
    <w:name w:val="Comment Text Char"/>
    <w:basedOn w:val="DefaultParagraphFont"/>
    <w:link w:val="CommentText"/>
    <w:uiPriority w:val="99"/>
    <w:semiHidden/>
    <w:rsid w:val="00DE0964"/>
  </w:style>
  <w:style w:type="paragraph" w:styleId="CommentSubject">
    <w:name w:val="annotation subject"/>
    <w:basedOn w:val="CommentText"/>
    <w:next w:val="CommentText"/>
    <w:link w:val="CommentSubjectChar"/>
    <w:uiPriority w:val="99"/>
    <w:semiHidden/>
    <w:unhideWhenUsed/>
    <w:rsid w:val="00DE0964"/>
    <w:rPr>
      <w:b/>
      <w:bCs/>
    </w:rPr>
  </w:style>
  <w:style w:type="character" w:customStyle="1" w:styleId="CommentSubjectChar">
    <w:name w:val="Comment Subject Char"/>
    <w:basedOn w:val="CommentTextChar"/>
    <w:link w:val="CommentSubject"/>
    <w:uiPriority w:val="99"/>
    <w:semiHidden/>
    <w:rsid w:val="00DE0964"/>
    <w:rPr>
      <w:b/>
      <w:bCs/>
    </w:rPr>
  </w:style>
  <w:style w:type="table" w:customStyle="1" w:styleId="TableGrid1">
    <w:name w:val="Table Grid1"/>
    <w:basedOn w:val="TableNormal"/>
    <w:next w:val="TableGrid"/>
    <w:rsid w:val="00AF1572"/>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Text">
    <w:name w:val="Letter Text"/>
    <w:rsid w:val="00A9624A"/>
    <w:pPr>
      <w:tabs>
        <w:tab w:val="left" w:pos="1320"/>
        <w:tab w:val="left" w:pos="1920"/>
        <w:tab w:val="left" w:pos="5280"/>
      </w:tabs>
      <w:autoSpaceDE w:val="0"/>
      <w:autoSpaceDN w:val="0"/>
      <w:adjustRightInd w:val="0"/>
      <w:spacing w:before="180" w:line="200" w:lineRule="atLeast"/>
      <w:ind w:left="960" w:right="720"/>
    </w:pPr>
    <w:rPr>
      <w:rFonts w:ascii="Times" w:hAnsi="Times" w:cs="Time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36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A8AB0DCBF197744926AE8C337A1F79F" ma:contentTypeVersion="0" ma:contentTypeDescription="Create a new document." ma:contentTypeScope="" ma:versionID="0fef80ce099dd688ea55c39123fcecc4">
  <xsd:schema xmlns:xsd="http://www.w3.org/2001/XMLSchema" xmlns:xs="http://www.w3.org/2001/XMLSchema" xmlns:p="http://schemas.microsoft.com/office/2006/metadata/properties" targetNamespace="http://schemas.microsoft.com/office/2006/metadata/properties" ma:root="true" ma:fieldsID="933109b9974763cd198f57aa846750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1740C1-0526-43C4-8413-EA8C909C5F93}">
  <ds:schemaRefs>
    <ds:schemaRef ds:uri="http://schemas.microsoft.com/office/2006/metadata/properties"/>
  </ds:schemaRefs>
</ds:datastoreItem>
</file>

<file path=customXml/itemProps2.xml><?xml version="1.0" encoding="utf-8"?>
<ds:datastoreItem xmlns:ds="http://schemas.openxmlformats.org/officeDocument/2006/customXml" ds:itemID="{557ECA01-5F87-4C41-8F64-983A583FE831}">
  <ds:schemaRefs>
    <ds:schemaRef ds:uri="http://schemas.microsoft.com/sharepoint/v3/contenttype/forms"/>
  </ds:schemaRefs>
</ds:datastoreItem>
</file>

<file path=customXml/itemProps3.xml><?xml version="1.0" encoding="utf-8"?>
<ds:datastoreItem xmlns:ds="http://schemas.openxmlformats.org/officeDocument/2006/customXml" ds:itemID="{F697E301-7E48-4F31-9189-0606AF3F48E2}">
  <ds:schemaRefs>
    <ds:schemaRef ds:uri="http://schemas.openxmlformats.org/officeDocument/2006/bibliography"/>
  </ds:schemaRefs>
</ds:datastoreItem>
</file>

<file path=customXml/itemProps4.xml><?xml version="1.0" encoding="utf-8"?>
<ds:datastoreItem xmlns:ds="http://schemas.openxmlformats.org/officeDocument/2006/customXml" ds:itemID="{C841C732-8FDD-4009-8211-4FC709F54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2112</Words>
  <Characters>11109</Characters>
  <Application>Microsoft Office Word</Application>
  <DocSecurity>0</DocSecurity>
  <Lines>283</Lines>
  <Paragraphs>99</Paragraphs>
  <ScaleCrop>false</ScaleCrop>
  <HeadingPairs>
    <vt:vector size="2" baseType="variant">
      <vt:variant>
        <vt:lpstr>Title</vt:lpstr>
      </vt:variant>
      <vt:variant>
        <vt:i4>1</vt:i4>
      </vt:variant>
    </vt:vector>
  </HeadingPairs>
  <TitlesOfParts>
    <vt:vector size="1" baseType="lpstr">
      <vt:lpstr>Offer Letter</vt:lpstr>
    </vt:vector>
  </TitlesOfParts>
  <Company>WSDOT</Company>
  <LinksUpToDate>false</LinksUpToDate>
  <CharactersWithSpaces>13246</CharactersWithSpaces>
  <SharedDoc>false</SharedDoc>
  <HLinks>
    <vt:vector size="6" baseType="variant">
      <vt:variant>
        <vt:i4>7864419</vt:i4>
      </vt:variant>
      <vt:variant>
        <vt:i4>1545</vt:i4>
      </vt:variant>
      <vt:variant>
        <vt:i4>1026</vt:i4>
      </vt:variant>
      <vt:variant>
        <vt:i4>1</vt:i4>
      </vt:variant>
      <vt:variant>
        <vt:lpwstr>HeadquartersStationery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 Letter</dc:title>
  <dc:creator>Fauziya Mohamedali</dc:creator>
  <cp:lastModifiedBy>Newlean, Michelle</cp:lastModifiedBy>
  <cp:revision>20</cp:revision>
  <cp:lastPrinted>2016-08-18T20:59:00Z</cp:lastPrinted>
  <dcterms:created xsi:type="dcterms:W3CDTF">2021-05-20T20:36:00Z</dcterms:created>
  <dcterms:modified xsi:type="dcterms:W3CDTF">2024-07-30T22:36:00Z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0x0101007A8AB0DCBF197744926AE8C337A1F79F</vt:lpwstr>
  </property>
  <property fmtid="{D5CDD505-2E9C-101B-9397-08002B2CF9AE}" pid="3" name="GrammarlyDocumentId">
    <vt:lpwstr>b4fd26306698430a4839add7f70cf69e49e4402908d21ab35040234845e00dbd</vt:lpwstr>
  </property>
</Properties>
</file>