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904" w:rsidRDefault="00802AA8" w:rsidP="00DA743F">
      <w:pPr>
        <w:spacing w:line="240" w:lineRule="auto"/>
        <w:rPr>
          <w:b/>
          <w:sz w:val="24"/>
          <w:szCs w:val="24"/>
        </w:rPr>
      </w:pPr>
      <w:r w:rsidRPr="00802AA8">
        <w:rPr>
          <w:b/>
          <w:sz w:val="24"/>
          <w:szCs w:val="24"/>
        </w:rPr>
        <w:t>Chain Link Fence with Top Rail (FS-2)</w:t>
      </w:r>
    </w:p>
    <w:p w:rsidR="002F2330" w:rsidRPr="002F2330" w:rsidRDefault="002F2330" w:rsidP="00DA743F">
      <w:pPr>
        <w:spacing w:line="240" w:lineRule="auto"/>
        <w:rPr>
          <w:b/>
        </w:rPr>
      </w:pPr>
      <w:r w:rsidRPr="002F2330">
        <w:rPr>
          <w:b/>
        </w:rPr>
        <w:t>Description</w:t>
      </w:r>
    </w:p>
    <w:p w:rsidR="00802AA8" w:rsidRDefault="00DA743F" w:rsidP="00DA743F">
      <w:pPr>
        <w:spacing w:line="240" w:lineRule="auto"/>
      </w:pPr>
      <w:r>
        <w:t xml:space="preserve">     </w:t>
      </w:r>
      <w:r w:rsidR="00802AA8">
        <w:t xml:space="preserve">This work </w:t>
      </w:r>
      <w:r w:rsidR="001C43D6">
        <w:t>s</w:t>
      </w:r>
      <w:r w:rsidR="00802AA8">
        <w:t>hall consist of furnishing and installing a c</w:t>
      </w:r>
      <w:r w:rsidR="001C43D6">
        <w:t>hain link fence with a top rail at the locations shown in the plans or where designated by the Engineer in accordance with these specifications and in conformity to the lines and grades staked.</w:t>
      </w:r>
    </w:p>
    <w:p w:rsidR="002F2330" w:rsidRDefault="002F2330" w:rsidP="00DA743F">
      <w:pPr>
        <w:spacing w:line="240" w:lineRule="auto"/>
        <w:rPr>
          <w:b/>
        </w:rPr>
      </w:pPr>
      <w:r>
        <w:rPr>
          <w:b/>
        </w:rPr>
        <w:t>Materials</w:t>
      </w:r>
    </w:p>
    <w:p w:rsidR="00DA743F" w:rsidRDefault="00DA743F" w:rsidP="00DA743F">
      <w:pPr>
        <w:spacing w:line="240" w:lineRule="auto"/>
      </w:pPr>
      <w:r>
        <w:t xml:space="preserve">     Materials shall meet the requirements of the following sections:</w:t>
      </w:r>
    </w:p>
    <w:p w:rsidR="00DA743F" w:rsidRDefault="00DA743F" w:rsidP="00062DB4">
      <w:pPr>
        <w:spacing w:line="240" w:lineRule="auto"/>
      </w:pPr>
      <w:r>
        <w:t xml:space="preserve">          Concrete                                                                                   6-02</w:t>
      </w:r>
    </w:p>
    <w:p w:rsidR="00DA743F" w:rsidRDefault="00DA743F" w:rsidP="00062DB4">
      <w:pPr>
        <w:spacing w:line="240" w:lineRule="auto"/>
      </w:pPr>
      <w:r>
        <w:t xml:space="preserve">          Chain Link fence and Gates                                                     9-16.1</w:t>
      </w:r>
    </w:p>
    <w:p w:rsidR="00DA743F" w:rsidRDefault="00DA743F" w:rsidP="00062DB4">
      <w:pPr>
        <w:spacing w:line="240" w:lineRule="auto"/>
      </w:pPr>
      <w:r>
        <w:t xml:space="preserve">          Grout                                                                                         9-20.3</w:t>
      </w:r>
    </w:p>
    <w:p w:rsidR="00B45DE8" w:rsidRDefault="00B45DE8" w:rsidP="00DA743F">
      <w:pPr>
        <w:spacing w:line="240" w:lineRule="auto"/>
      </w:pPr>
      <w:r>
        <w:t>Brace rails, top rails, line posts, brace posts, end posts, corner posts and pull post shall conform to the requirements of AASHTO M 181, Type I (zinc-coated steel)</w:t>
      </w:r>
      <w:r w:rsidR="008B578B">
        <w:t>, Grade 1 or 2, and shall include all round and roll-formed material.</w:t>
      </w:r>
    </w:p>
    <w:p w:rsidR="008B578B" w:rsidRPr="00B45DE8" w:rsidRDefault="008B578B" w:rsidP="00DA743F">
      <w:pPr>
        <w:spacing w:line="240" w:lineRule="auto"/>
      </w:pPr>
      <w:r>
        <w:t>Top rails and brace rails shall be open rectangular sections with internal flanges as shown in ASTM F1043.</w:t>
      </w:r>
    </w:p>
    <w:p w:rsidR="002040C1" w:rsidRDefault="002040C1" w:rsidP="00DA743F">
      <w:pPr>
        <w:spacing w:line="240" w:lineRule="auto"/>
        <w:rPr>
          <w:b/>
        </w:rPr>
      </w:pPr>
      <w:r w:rsidRPr="002040C1">
        <w:rPr>
          <w:b/>
        </w:rPr>
        <w:t>Construction requirements</w:t>
      </w:r>
    </w:p>
    <w:p w:rsidR="001D574D" w:rsidRDefault="001D574D" w:rsidP="001D574D">
      <w:pPr>
        <w:spacing w:line="240" w:lineRule="auto"/>
      </w:pPr>
      <w:r>
        <w:t xml:space="preserve">     It will be the responsibility of the contractor to provide all posts of sufficient length to accommodate the chain link fabric and ornamental tops adapted to receive the top rail.</w:t>
      </w:r>
    </w:p>
    <w:p w:rsidR="001D574D" w:rsidRDefault="001D574D" w:rsidP="001D574D">
      <w:pPr>
        <w:spacing w:line="240" w:lineRule="auto"/>
      </w:pPr>
      <w:r>
        <w:t xml:space="preserve">     All posts shall be fitted with an approved top cap designed to fit securely over the post to support the top rail.</w:t>
      </w:r>
    </w:p>
    <w:p w:rsidR="001D574D" w:rsidRDefault="001D574D" w:rsidP="001D574D">
      <w:pPr>
        <w:spacing w:line="240" w:lineRule="auto"/>
      </w:pPr>
      <w:r>
        <w:t xml:space="preserve">     Attach the chain link fabric after the wires have</w:t>
      </w:r>
      <w:r w:rsidR="00B45DE8">
        <w:t xml:space="preserve"> been properly tensioned and </w:t>
      </w:r>
      <w:r>
        <w:t>the top rail has been installed.</w:t>
      </w:r>
    </w:p>
    <w:p w:rsidR="00873247" w:rsidRDefault="00873247" w:rsidP="00873247">
      <w:pPr>
        <w:spacing w:line="240" w:lineRule="auto"/>
      </w:pPr>
      <w:r>
        <w:t xml:space="preserve">     Top rails shall pass through the ornamental tops of the line posts, forming a continuous brace from end to end of each stretch of fence. Lengths of tubular top rail shall be joined by sleeve couplings. Top rails shall be securely fastened to terminal posts by pressing steel fittings or other appropriate means.</w:t>
      </w:r>
    </w:p>
    <w:p w:rsidR="001D574D" w:rsidRDefault="001D574D" w:rsidP="001D574D">
      <w:pPr>
        <w:spacing w:line="240" w:lineRule="auto"/>
        <w:rPr>
          <w:b/>
        </w:rPr>
      </w:pPr>
      <w:r w:rsidRPr="001D574D">
        <w:rPr>
          <w:b/>
        </w:rPr>
        <w:t>Measurement</w:t>
      </w:r>
    </w:p>
    <w:p w:rsidR="001D574D" w:rsidRDefault="001D574D" w:rsidP="001D574D">
      <w:pPr>
        <w:spacing w:line="240" w:lineRule="auto"/>
      </w:pPr>
      <w:r>
        <w:t>Chain Link fence with top rail will be measured by the linear foot of installed fence.</w:t>
      </w:r>
    </w:p>
    <w:p w:rsidR="001D574D" w:rsidRDefault="001D574D" w:rsidP="001D574D">
      <w:pPr>
        <w:spacing w:line="240" w:lineRule="auto"/>
        <w:rPr>
          <w:b/>
        </w:rPr>
      </w:pPr>
      <w:r w:rsidRPr="001D574D">
        <w:rPr>
          <w:b/>
        </w:rPr>
        <w:t>Payment</w:t>
      </w:r>
    </w:p>
    <w:p w:rsidR="001D574D" w:rsidRDefault="001D574D" w:rsidP="001D574D">
      <w:pPr>
        <w:spacing w:line="240" w:lineRule="auto"/>
      </w:pPr>
      <w:r w:rsidRPr="001D574D">
        <w:t xml:space="preserve">Payment will be </w:t>
      </w:r>
      <w:r>
        <w:t>in accordance with Section 1-04</w:t>
      </w:r>
      <w:r w:rsidR="002A5287">
        <w:t>.1 of the Standard Specifications for following bid item in the proposal.</w:t>
      </w:r>
    </w:p>
    <w:p w:rsidR="00C83442" w:rsidRDefault="006E4334" w:rsidP="001D574D">
      <w:pPr>
        <w:spacing w:line="240" w:lineRule="auto"/>
      </w:pPr>
      <w:proofErr w:type="gramStart"/>
      <w:r>
        <w:t>“Chain Link Fence Type _____”, per linear foot.</w:t>
      </w:r>
      <w:proofErr w:type="gramEnd"/>
    </w:p>
    <w:p w:rsidR="006E4334" w:rsidRDefault="006E4334" w:rsidP="001D574D">
      <w:pPr>
        <w:spacing w:line="240" w:lineRule="auto"/>
      </w:pPr>
      <w:proofErr w:type="gramStart"/>
      <w:r>
        <w:t>“End, Gate, Corner, and Pull Post for Chain Link Fence”, per each.</w:t>
      </w:r>
      <w:proofErr w:type="gramEnd"/>
    </w:p>
    <w:p w:rsidR="006E4334" w:rsidRDefault="00152541" w:rsidP="001D574D">
      <w:pPr>
        <w:spacing w:line="240" w:lineRule="auto"/>
      </w:pPr>
      <w:proofErr w:type="gramStart"/>
      <w:r>
        <w:t>“</w:t>
      </w:r>
      <w:r w:rsidR="006E4334">
        <w:t>Double</w:t>
      </w:r>
      <w:r>
        <w:t xml:space="preserve"> 14 Ft. Chain Link Gate”, per each.</w:t>
      </w:r>
      <w:proofErr w:type="gramEnd"/>
    </w:p>
    <w:p w:rsidR="00152541" w:rsidRDefault="00152541" w:rsidP="001D574D">
      <w:pPr>
        <w:spacing w:line="240" w:lineRule="auto"/>
      </w:pPr>
      <w:proofErr w:type="gramStart"/>
      <w:r>
        <w:lastRenderedPageBreak/>
        <w:t>“Double 20 Ft. Chain Link Gate”, per each.</w:t>
      </w:r>
      <w:proofErr w:type="gramEnd"/>
    </w:p>
    <w:p w:rsidR="00152541" w:rsidRDefault="00152541" w:rsidP="001D574D">
      <w:pPr>
        <w:spacing w:line="240" w:lineRule="auto"/>
      </w:pPr>
      <w:proofErr w:type="gramStart"/>
      <w:r>
        <w:t>“Single</w:t>
      </w:r>
      <w:r w:rsidR="005B093F">
        <w:t xml:space="preserve"> </w:t>
      </w:r>
      <w:r>
        <w:t>6 Ft. Chain Link Gate”, per each.</w:t>
      </w:r>
      <w:proofErr w:type="gramEnd"/>
    </w:p>
    <w:p w:rsidR="006E4334" w:rsidRDefault="006E4334" w:rsidP="001D574D">
      <w:pPr>
        <w:spacing w:line="240" w:lineRule="auto"/>
      </w:pPr>
    </w:p>
    <w:p w:rsidR="002A5287" w:rsidRPr="001D574D" w:rsidRDefault="002A5287" w:rsidP="001D574D">
      <w:pPr>
        <w:spacing w:line="240" w:lineRule="auto"/>
      </w:pPr>
    </w:p>
    <w:p w:rsidR="001D574D" w:rsidRDefault="001D574D" w:rsidP="00DA743F">
      <w:pPr>
        <w:spacing w:line="240" w:lineRule="auto"/>
        <w:rPr>
          <w:b/>
        </w:rPr>
      </w:pPr>
    </w:p>
    <w:p w:rsidR="002040C1" w:rsidRPr="002040C1" w:rsidRDefault="002040C1" w:rsidP="00DA743F">
      <w:pPr>
        <w:spacing w:line="240" w:lineRule="auto"/>
        <w:rPr>
          <w:b/>
        </w:rPr>
      </w:pPr>
    </w:p>
    <w:p w:rsidR="00DA743F" w:rsidRDefault="00DA743F"/>
    <w:p w:rsidR="00DA743F" w:rsidRPr="00DA743F" w:rsidRDefault="00DA743F"/>
    <w:p w:rsidR="002F2330" w:rsidRPr="002F2330" w:rsidRDefault="002F2330"/>
    <w:sectPr w:rsidR="002F2330" w:rsidRPr="002F2330" w:rsidSect="00E259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51CA6"/>
    <w:rsid w:val="00062DB4"/>
    <w:rsid w:val="00152541"/>
    <w:rsid w:val="001C43D6"/>
    <w:rsid w:val="001D574D"/>
    <w:rsid w:val="002040C1"/>
    <w:rsid w:val="002A5287"/>
    <w:rsid w:val="002F2330"/>
    <w:rsid w:val="005167B2"/>
    <w:rsid w:val="005B093F"/>
    <w:rsid w:val="006E4334"/>
    <w:rsid w:val="007E58F3"/>
    <w:rsid w:val="00802AA8"/>
    <w:rsid w:val="00873247"/>
    <w:rsid w:val="008B578B"/>
    <w:rsid w:val="00A914AB"/>
    <w:rsid w:val="00AD6AD7"/>
    <w:rsid w:val="00B45DE8"/>
    <w:rsid w:val="00B51CA6"/>
    <w:rsid w:val="00C83442"/>
    <w:rsid w:val="00DA743F"/>
    <w:rsid w:val="00E259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90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34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34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381</TotalTime>
  <Pages>2</Pages>
  <Words>340</Words>
  <Characters>1941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WSDOT</Company>
  <LinksUpToDate>false</LinksUpToDate>
  <CharactersWithSpaces>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berensb</dc:creator>
  <cp:keywords/>
  <dc:description/>
  <cp:lastModifiedBy>berensb</cp:lastModifiedBy>
  <cp:revision>4</cp:revision>
  <cp:lastPrinted>2011-09-20T20:19:00Z</cp:lastPrinted>
  <dcterms:created xsi:type="dcterms:W3CDTF">2011-09-20T13:35:00Z</dcterms:created>
  <dcterms:modified xsi:type="dcterms:W3CDTF">2011-09-20T20:28:00Z</dcterms:modified>
</cp:coreProperties>
</file>