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2F69" w:rsidRPr="00DF2D4B" w:rsidRDefault="00E6216D" w:rsidP="00E6216D">
      <w:pPr>
        <w:jc w:val="center"/>
        <w:rPr>
          <w:b/>
          <w:sz w:val="32"/>
          <w:szCs w:val="24"/>
        </w:rPr>
      </w:pPr>
      <w:r w:rsidRPr="00DF2D4B">
        <w:rPr>
          <w:b/>
          <w:sz w:val="32"/>
          <w:szCs w:val="24"/>
        </w:rPr>
        <w:t>Washington State Department of Transportation</w:t>
      </w:r>
    </w:p>
    <w:p w:rsidR="00E6216D" w:rsidRPr="00DF2D4B" w:rsidRDefault="00E6216D" w:rsidP="00E6216D">
      <w:pPr>
        <w:jc w:val="center"/>
        <w:rPr>
          <w:b/>
          <w:sz w:val="32"/>
          <w:szCs w:val="24"/>
        </w:rPr>
      </w:pPr>
      <w:r w:rsidRPr="00DF2D4B">
        <w:rPr>
          <w:b/>
          <w:sz w:val="32"/>
          <w:szCs w:val="24"/>
        </w:rPr>
        <w:t>Section 4(f) Trails, Paths, Bikeways, and Sidewalks Exception</w:t>
      </w:r>
    </w:p>
    <w:p w:rsidR="00E6216D" w:rsidRPr="00DF2D4B" w:rsidRDefault="00E6216D" w:rsidP="00E6216D">
      <w:pPr>
        <w:jc w:val="center"/>
        <w:rPr>
          <w:b/>
          <w:sz w:val="32"/>
          <w:szCs w:val="24"/>
        </w:rPr>
      </w:pPr>
      <w:r w:rsidRPr="00DF2D4B">
        <w:rPr>
          <w:b/>
          <w:sz w:val="32"/>
          <w:szCs w:val="24"/>
        </w:rPr>
        <w:t>[23 CFR 774.13(f) Clearance Form</w:t>
      </w:r>
    </w:p>
    <w:p w:rsidR="00E6216D" w:rsidRDefault="00E6216D" w:rsidP="00E6216D">
      <w:pPr>
        <w:jc w:val="center"/>
        <w:rPr>
          <w:b/>
          <w:sz w:val="24"/>
          <w:szCs w:val="24"/>
        </w:rPr>
      </w:pPr>
    </w:p>
    <w:p w:rsidR="00E6216D" w:rsidRDefault="00E6216D" w:rsidP="00E6216D">
      <w:pPr>
        <w:rPr>
          <w:b/>
          <w:sz w:val="24"/>
          <w:szCs w:val="24"/>
        </w:rPr>
      </w:pPr>
      <w:r>
        <w:rPr>
          <w:b/>
          <w:sz w:val="24"/>
          <w:szCs w:val="24"/>
        </w:rPr>
        <w:t>Based upon the information provided and this analysis, WSDOT understands that this project’s effect to the park, recreation land, wildlife or waterfowl refuges, or historic site, as described below, satisfies the condition set forth in 23 CFR 774.13(f).</w:t>
      </w:r>
    </w:p>
    <w:p w:rsidR="00E6216D" w:rsidRDefault="00E6216D" w:rsidP="00E6216D">
      <w:pPr>
        <w:rPr>
          <w:b/>
          <w:sz w:val="24"/>
          <w:szCs w:val="24"/>
        </w:rPr>
      </w:pPr>
    </w:p>
    <w:p w:rsidR="00E6216D" w:rsidRDefault="00E6216D" w:rsidP="00E6216D">
      <w:pPr>
        <w:rPr>
          <w:b/>
          <w:sz w:val="24"/>
          <w:szCs w:val="24"/>
        </w:rPr>
      </w:pPr>
    </w:p>
    <w:p w:rsidR="00E6216D" w:rsidRDefault="00E6216D" w:rsidP="00E6216D">
      <w:pPr>
        <w:rPr>
          <w:b/>
          <w:sz w:val="24"/>
          <w:szCs w:val="24"/>
        </w:rPr>
      </w:pPr>
    </w:p>
    <w:p w:rsidR="00E6216D" w:rsidRDefault="00E6216D" w:rsidP="00E6216D">
      <w:pPr>
        <w:rPr>
          <w:b/>
          <w:sz w:val="24"/>
          <w:szCs w:val="24"/>
          <w:u w:val="single"/>
        </w:rPr>
      </w:pPr>
      <w:r w:rsidRPr="00E6216D">
        <w:rPr>
          <w:b/>
          <w:sz w:val="24"/>
          <w:szCs w:val="24"/>
          <w:u w:val="single"/>
        </w:rPr>
        <w:tab/>
      </w:r>
      <w:r w:rsidRPr="00E6216D">
        <w:rPr>
          <w:b/>
          <w:sz w:val="24"/>
          <w:szCs w:val="24"/>
          <w:u w:val="single"/>
        </w:rPr>
        <w:tab/>
      </w:r>
      <w:r w:rsidRPr="00E6216D">
        <w:rPr>
          <w:b/>
          <w:sz w:val="24"/>
          <w:szCs w:val="24"/>
          <w:u w:val="single"/>
        </w:rPr>
        <w:tab/>
      </w:r>
      <w:r w:rsidRPr="00E6216D">
        <w:rPr>
          <w:b/>
          <w:sz w:val="24"/>
          <w:szCs w:val="24"/>
          <w:u w:val="single"/>
        </w:rPr>
        <w:tab/>
      </w:r>
      <w:r w:rsidRPr="00E6216D">
        <w:rPr>
          <w:b/>
          <w:sz w:val="24"/>
          <w:szCs w:val="24"/>
          <w:u w:val="single"/>
        </w:rPr>
        <w:tab/>
      </w:r>
      <w:r>
        <w:rPr>
          <w:b/>
          <w:sz w:val="24"/>
          <w:szCs w:val="24"/>
        </w:rPr>
        <w:tab/>
      </w:r>
      <w:r>
        <w:rPr>
          <w:b/>
          <w:sz w:val="24"/>
          <w:szCs w:val="24"/>
          <w:u w:val="single"/>
        </w:rPr>
        <w:tab/>
      </w:r>
      <w:r>
        <w:rPr>
          <w:b/>
          <w:sz w:val="24"/>
          <w:szCs w:val="24"/>
          <w:u w:val="single"/>
        </w:rPr>
        <w:tab/>
      </w:r>
      <w:r>
        <w:rPr>
          <w:b/>
          <w:sz w:val="24"/>
          <w:szCs w:val="24"/>
          <w:u w:val="single"/>
        </w:rPr>
        <w:tab/>
      </w:r>
    </w:p>
    <w:p w:rsidR="00E6216D" w:rsidRDefault="00E6216D" w:rsidP="00E6216D">
      <w:pPr>
        <w:rPr>
          <w:b/>
          <w:sz w:val="24"/>
          <w:szCs w:val="24"/>
        </w:rPr>
      </w:pPr>
      <w:r>
        <w:rPr>
          <w:b/>
          <w:sz w:val="24"/>
          <w:szCs w:val="24"/>
        </w:rPr>
        <w:t>Name of preparer</w:t>
      </w:r>
      <w:r>
        <w:rPr>
          <w:b/>
          <w:sz w:val="24"/>
          <w:szCs w:val="24"/>
        </w:rPr>
        <w:tab/>
      </w:r>
      <w:r>
        <w:rPr>
          <w:b/>
          <w:sz w:val="24"/>
          <w:szCs w:val="24"/>
        </w:rPr>
        <w:tab/>
      </w:r>
      <w:r>
        <w:rPr>
          <w:b/>
          <w:sz w:val="24"/>
          <w:szCs w:val="24"/>
        </w:rPr>
        <w:tab/>
      </w:r>
      <w:r>
        <w:rPr>
          <w:b/>
          <w:sz w:val="24"/>
          <w:szCs w:val="24"/>
        </w:rPr>
        <w:tab/>
        <w:t>Date</w:t>
      </w:r>
    </w:p>
    <w:p w:rsidR="00E6216D" w:rsidRDefault="00E6216D" w:rsidP="00E6216D">
      <w:pPr>
        <w:rPr>
          <w:b/>
          <w:sz w:val="24"/>
          <w:szCs w:val="24"/>
        </w:rPr>
      </w:pPr>
    </w:p>
    <w:p w:rsidR="00E6216D" w:rsidRDefault="00E6216D" w:rsidP="00E6216D">
      <w:pPr>
        <w:rPr>
          <w:b/>
          <w:sz w:val="24"/>
          <w:szCs w:val="24"/>
        </w:rPr>
      </w:pPr>
      <w:r>
        <w:rPr>
          <w:b/>
          <w:sz w:val="24"/>
          <w:szCs w:val="24"/>
        </w:rPr>
        <w:t>Project Information</w:t>
      </w:r>
    </w:p>
    <w:tbl>
      <w:tblPr>
        <w:tblStyle w:val="TableGrid"/>
        <w:tblW w:w="10075" w:type="dxa"/>
        <w:tblLook w:val="04A0" w:firstRow="1" w:lastRow="0" w:firstColumn="1" w:lastColumn="0" w:noHBand="0" w:noVBand="1"/>
      </w:tblPr>
      <w:tblGrid>
        <w:gridCol w:w="5575"/>
        <w:gridCol w:w="4500"/>
      </w:tblGrid>
      <w:tr w:rsidR="00E6216D" w:rsidTr="00DF2D4B">
        <w:tc>
          <w:tcPr>
            <w:tcW w:w="5575" w:type="dxa"/>
          </w:tcPr>
          <w:p w:rsidR="00E6216D" w:rsidRDefault="00E6216D" w:rsidP="00E6216D">
            <w:pPr>
              <w:rPr>
                <w:b/>
                <w:sz w:val="24"/>
                <w:szCs w:val="24"/>
              </w:rPr>
            </w:pPr>
            <w:r>
              <w:rPr>
                <w:b/>
                <w:sz w:val="24"/>
                <w:szCs w:val="24"/>
              </w:rPr>
              <w:t>Date:</w:t>
            </w:r>
          </w:p>
        </w:tc>
        <w:tc>
          <w:tcPr>
            <w:tcW w:w="4500" w:type="dxa"/>
          </w:tcPr>
          <w:p w:rsidR="00E6216D" w:rsidRDefault="00E6216D" w:rsidP="00E6216D">
            <w:pPr>
              <w:rPr>
                <w:b/>
                <w:sz w:val="24"/>
                <w:szCs w:val="24"/>
              </w:rPr>
            </w:pPr>
            <w:r>
              <w:rPr>
                <w:b/>
                <w:sz w:val="24"/>
                <w:szCs w:val="24"/>
              </w:rPr>
              <w:t>Region:</w:t>
            </w:r>
          </w:p>
        </w:tc>
      </w:tr>
      <w:tr w:rsidR="00E6216D" w:rsidTr="00DF2D4B">
        <w:tc>
          <w:tcPr>
            <w:tcW w:w="5575" w:type="dxa"/>
          </w:tcPr>
          <w:p w:rsidR="00E6216D" w:rsidRDefault="00E6216D" w:rsidP="00E6216D">
            <w:pPr>
              <w:rPr>
                <w:b/>
                <w:sz w:val="24"/>
                <w:szCs w:val="24"/>
              </w:rPr>
            </w:pPr>
            <w:r>
              <w:rPr>
                <w:b/>
                <w:sz w:val="24"/>
                <w:szCs w:val="24"/>
              </w:rPr>
              <w:t>Project Title:</w:t>
            </w:r>
          </w:p>
        </w:tc>
        <w:tc>
          <w:tcPr>
            <w:tcW w:w="4500" w:type="dxa"/>
          </w:tcPr>
          <w:p w:rsidR="00E6216D" w:rsidRDefault="00E6216D" w:rsidP="00E6216D">
            <w:pPr>
              <w:rPr>
                <w:b/>
                <w:sz w:val="24"/>
                <w:szCs w:val="24"/>
              </w:rPr>
            </w:pPr>
            <w:r>
              <w:rPr>
                <w:b/>
                <w:sz w:val="24"/>
                <w:szCs w:val="24"/>
              </w:rPr>
              <w:t>Project Location:</w:t>
            </w:r>
          </w:p>
        </w:tc>
      </w:tr>
      <w:tr w:rsidR="00E6216D" w:rsidTr="00DF2D4B">
        <w:tc>
          <w:tcPr>
            <w:tcW w:w="5575" w:type="dxa"/>
          </w:tcPr>
          <w:p w:rsidR="00E6216D" w:rsidRDefault="00E6216D" w:rsidP="00E6216D">
            <w:pPr>
              <w:rPr>
                <w:b/>
                <w:sz w:val="24"/>
                <w:szCs w:val="24"/>
              </w:rPr>
            </w:pPr>
            <w:r>
              <w:rPr>
                <w:b/>
                <w:sz w:val="24"/>
                <w:szCs w:val="24"/>
              </w:rPr>
              <w:t>Lead Agency:</w:t>
            </w:r>
          </w:p>
        </w:tc>
        <w:tc>
          <w:tcPr>
            <w:tcW w:w="4500" w:type="dxa"/>
          </w:tcPr>
          <w:p w:rsidR="00E6216D" w:rsidRDefault="00E6216D" w:rsidP="00E6216D">
            <w:pPr>
              <w:rPr>
                <w:b/>
                <w:sz w:val="24"/>
                <w:szCs w:val="24"/>
              </w:rPr>
            </w:pPr>
            <w:r>
              <w:rPr>
                <w:b/>
                <w:sz w:val="24"/>
                <w:szCs w:val="24"/>
              </w:rPr>
              <w:t>Project Route:</w:t>
            </w:r>
          </w:p>
        </w:tc>
      </w:tr>
      <w:tr w:rsidR="00E6216D" w:rsidTr="00DF2D4B">
        <w:tc>
          <w:tcPr>
            <w:tcW w:w="5575" w:type="dxa"/>
          </w:tcPr>
          <w:p w:rsidR="00E6216D" w:rsidRDefault="00E6216D" w:rsidP="00E6216D">
            <w:pPr>
              <w:rPr>
                <w:b/>
                <w:sz w:val="24"/>
                <w:szCs w:val="24"/>
              </w:rPr>
            </w:pPr>
            <w:r>
              <w:rPr>
                <w:b/>
                <w:sz w:val="24"/>
                <w:szCs w:val="24"/>
              </w:rPr>
              <w:t>Project Description:</w:t>
            </w:r>
          </w:p>
        </w:tc>
        <w:tc>
          <w:tcPr>
            <w:tcW w:w="4500" w:type="dxa"/>
          </w:tcPr>
          <w:p w:rsidR="00E6216D" w:rsidRDefault="00E6216D" w:rsidP="00E6216D">
            <w:pPr>
              <w:rPr>
                <w:b/>
                <w:sz w:val="24"/>
                <w:szCs w:val="24"/>
              </w:rPr>
            </w:pPr>
            <w:r>
              <w:rPr>
                <w:b/>
                <w:sz w:val="24"/>
                <w:szCs w:val="24"/>
              </w:rPr>
              <w:t>NEPA Class:</w:t>
            </w:r>
          </w:p>
        </w:tc>
      </w:tr>
    </w:tbl>
    <w:p w:rsidR="00E6216D" w:rsidRDefault="00E6216D" w:rsidP="00E6216D">
      <w:pPr>
        <w:rPr>
          <w:b/>
          <w:sz w:val="24"/>
          <w:szCs w:val="24"/>
        </w:rPr>
      </w:pPr>
    </w:p>
    <w:p w:rsidR="00E6216D" w:rsidRPr="00584F17" w:rsidRDefault="00E6216D" w:rsidP="00DF2D4B">
      <w:pPr>
        <w:jc w:val="both"/>
        <w:rPr>
          <w:b/>
          <w:sz w:val="32"/>
          <w:szCs w:val="24"/>
        </w:rPr>
      </w:pPr>
      <w:r w:rsidRPr="00584F17">
        <w:rPr>
          <w:b/>
          <w:sz w:val="32"/>
          <w:szCs w:val="24"/>
        </w:rPr>
        <w:t>Resource Information</w:t>
      </w:r>
    </w:p>
    <w:tbl>
      <w:tblPr>
        <w:tblStyle w:val="TableGrid"/>
        <w:tblW w:w="10075" w:type="dxa"/>
        <w:tblLook w:val="04A0" w:firstRow="1" w:lastRow="0" w:firstColumn="1" w:lastColumn="0" w:noHBand="0" w:noVBand="1"/>
      </w:tblPr>
      <w:tblGrid>
        <w:gridCol w:w="10075"/>
      </w:tblGrid>
      <w:tr w:rsidR="00DF2D4B" w:rsidTr="00DF2D4B">
        <w:tc>
          <w:tcPr>
            <w:tcW w:w="10075" w:type="dxa"/>
          </w:tcPr>
          <w:p w:rsidR="00DF2D4B" w:rsidRPr="00CC4169" w:rsidRDefault="00DF2D4B" w:rsidP="00E6216D">
            <w:pPr>
              <w:rPr>
                <w:color w:val="808080" w:themeColor="background1" w:themeShade="80"/>
                <w:sz w:val="24"/>
                <w:szCs w:val="24"/>
              </w:rPr>
            </w:pPr>
            <w:r>
              <w:rPr>
                <w:b/>
                <w:sz w:val="24"/>
                <w:szCs w:val="24"/>
              </w:rPr>
              <w:t xml:space="preserve">Section 4(f) Resource: </w:t>
            </w:r>
            <w:r>
              <w:rPr>
                <w:color w:val="808080" w:themeColor="background1" w:themeShade="80"/>
                <w:sz w:val="24"/>
                <w:szCs w:val="24"/>
              </w:rPr>
              <w:t>Enter the name of the resource (one resource per form).</w:t>
            </w:r>
          </w:p>
        </w:tc>
      </w:tr>
      <w:tr w:rsidR="00DF2D4B" w:rsidTr="00DF2D4B">
        <w:tc>
          <w:tcPr>
            <w:tcW w:w="10075" w:type="dxa"/>
          </w:tcPr>
          <w:p w:rsidR="00DF2D4B" w:rsidRDefault="00DF2D4B" w:rsidP="00CC4169">
            <w:pPr>
              <w:rPr>
                <w:b/>
                <w:sz w:val="24"/>
                <w:szCs w:val="24"/>
              </w:rPr>
            </w:pPr>
            <w:r>
              <w:rPr>
                <w:b/>
                <w:sz w:val="24"/>
                <w:szCs w:val="24"/>
              </w:rPr>
              <w:t xml:space="preserve">Type of 4(f) Resource: </w:t>
            </w:r>
            <w:r>
              <w:rPr>
                <w:color w:val="808080" w:themeColor="background1" w:themeShade="80"/>
                <w:sz w:val="24"/>
                <w:szCs w:val="24"/>
              </w:rPr>
              <w:t>Public P</w:t>
            </w:r>
            <w:r w:rsidRPr="00E6216D">
              <w:rPr>
                <w:color w:val="808080" w:themeColor="background1" w:themeShade="80"/>
                <w:sz w:val="24"/>
                <w:szCs w:val="24"/>
              </w:rPr>
              <w:t xml:space="preserve">ark, </w:t>
            </w:r>
            <w:r>
              <w:rPr>
                <w:color w:val="808080" w:themeColor="background1" w:themeShade="80"/>
                <w:sz w:val="24"/>
                <w:szCs w:val="24"/>
              </w:rPr>
              <w:t>Recreational Area, Wildlife or Waterfowl Refuge, Historic Site</w:t>
            </w:r>
          </w:p>
        </w:tc>
      </w:tr>
      <w:tr w:rsidR="00DF2D4B" w:rsidTr="00DF2D4B">
        <w:tc>
          <w:tcPr>
            <w:tcW w:w="10075" w:type="dxa"/>
          </w:tcPr>
          <w:p w:rsidR="00DF2D4B" w:rsidRDefault="00DF2D4B" w:rsidP="00E6216D">
            <w:pPr>
              <w:rPr>
                <w:b/>
                <w:sz w:val="24"/>
                <w:szCs w:val="24"/>
              </w:rPr>
            </w:pPr>
            <w:r>
              <w:rPr>
                <w:b/>
                <w:sz w:val="24"/>
                <w:szCs w:val="24"/>
              </w:rPr>
              <w:t xml:space="preserve">Official with Jurisdiction: </w:t>
            </w:r>
            <w:r w:rsidRPr="00CC4169">
              <w:rPr>
                <w:color w:val="808080" w:themeColor="background1" w:themeShade="80"/>
                <w:sz w:val="24"/>
                <w:szCs w:val="24"/>
              </w:rPr>
              <w:t>Name of OWJ (or SHPO or TPHO for historic)</w:t>
            </w:r>
            <w:r>
              <w:rPr>
                <w:color w:val="808080" w:themeColor="background1" w:themeShade="80"/>
                <w:sz w:val="24"/>
                <w:szCs w:val="24"/>
              </w:rPr>
              <w:t>.</w:t>
            </w:r>
          </w:p>
        </w:tc>
      </w:tr>
      <w:tr w:rsidR="00DF2D4B" w:rsidTr="00DF2D4B">
        <w:tc>
          <w:tcPr>
            <w:tcW w:w="10075" w:type="dxa"/>
          </w:tcPr>
          <w:p w:rsidR="00DF2D4B" w:rsidRPr="00CC4169" w:rsidRDefault="00DF2D4B" w:rsidP="00E6216D">
            <w:pPr>
              <w:rPr>
                <w:color w:val="808080" w:themeColor="background1" w:themeShade="80"/>
                <w:sz w:val="24"/>
                <w:szCs w:val="24"/>
              </w:rPr>
            </w:pPr>
            <w:r>
              <w:rPr>
                <w:b/>
                <w:sz w:val="24"/>
                <w:szCs w:val="24"/>
              </w:rPr>
              <w:t xml:space="preserve">Resource Function/Significance: </w:t>
            </w:r>
            <w:r>
              <w:rPr>
                <w:color w:val="808080" w:themeColor="background1" w:themeShade="80"/>
                <w:sz w:val="24"/>
                <w:szCs w:val="24"/>
              </w:rPr>
              <w:t>Include type of trail as described in the list below.</w:t>
            </w:r>
          </w:p>
        </w:tc>
      </w:tr>
      <w:tr w:rsidR="00DF2D4B" w:rsidTr="00DF2D4B">
        <w:tc>
          <w:tcPr>
            <w:tcW w:w="10075" w:type="dxa"/>
          </w:tcPr>
          <w:p w:rsidR="00DF2D4B" w:rsidRPr="00CC4169" w:rsidRDefault="00DF2D4B" w:rsidP="00E6216D">
            <w:pPr>
              <w:rPr>
                <w:color w:val="808080" w:themeColor="background1" w:themeShade="80"/>
                <w:sz w:val="24"/>
                <w:szCs w:val="24"/>
              </w:rPr>
            </w:pPr>
            <w:r>
              <w:rPr>
                <w:b/>
                <w:sz w:val="24"/>
                <w:szCs w:val="24"/>
              </w:rPr>
              <w:t xml:space="preserve">Impact to 4(f) Resource: </w:t>
            </w:r>
            <w:r>
              <w:rPr>
                <w:color w:val="808080" w:themeColor="background1" w:themeShade="80"/>
                <w:sz w:val="24"/>
                <w:szCs w:val="24"/>
              </w:rPr>
              <w:t>Describe the temporary and permanent impacts to the resource.</w:t>
            </w:r>
          </w:p>
        </w:tc>
      </w:tr>
      <w:tr w:rsidR="00DF2D4B" w:rsidTr="00DF2D4B">
        <w:tc>
          <w:tcPr>
            <w:tcW w:w="10075" w:type="dxa"/>
          </w:tcPr>
          <w:p w:rsidR="00DF2D4B" w:rsidRPr="00CC4169" w:rsidRDefault="00DF2D4B" w:rsidP="00E6216D">
            <w:pPr>
              <w:rPr>
                <w:color w:val="808080" w:themeColor="background1" w:themeShade="80"/>
                <w:sz w:val="24"/>
                <w:szCs w:val="24"/>
              </w:rPr>
            </w:pPr>
            <w:r>
              <w:rPr>
                <w:b/>
                <w:sz w:val="24"/>
                <w:szCs w:val="24"/>
              </w:rPr>
              <w:t xml:space="preserve">Mitigation Applicable to Resource: </w:t>
            </w:r>
            <w:r>
              <w:rPr>
                <w:color w:val="808080" w:themeColor="background1" w:themeShade="80"/>
                <w:sz w:val="24"/>
                <w:szCs w:val="24"/>
              </w:rPr>
              <w:t>Describe the mitigation measures.</w:t>
            </w:r>
          </w:p>
        </w:tc>
      </w:tr>
    </w:tbl>
    <w:p w:rsidR="00E6216D" w:rsidRDefault="00E6216D" w:rsidP="00E6216D">
      <w:pPr>
        <w:rPr>
          <w:b/>
          <w:sz w:val="24"/>
          <w:szCs w:val="24"/>
        </w:rPr>
      </w:pPr>
    </w:p>
    <w:p w:rsidR="00CC4169" w:rsidRPr="00584F17" w:rsidRDefault="00CC4169" w:rsidP="00E6216D">
      <w:pPr>
        <w:rPr>
          <w:b/>
          <w:sz w:val="32"/>
          <w:szCs w:val="24"/>
        </w:rPr>
      </w:pPr>
      <w:r w:rsidRPr="00584F17">
        <w:rPr>
          <w:b/>
          <w:sz w:val="32"/>
          <w:szCs w:val="24"/>
        </w:rPr>
        <w:t>Certain Trails, Paths, Bikeways, and Sidewalks Exception:</w:t>
      </w:r>
    </w:p>
    <w:p w:rsidR="00B5487F" w:rsidRPr="00E6216D" w:rsidRDefault="00CC4169" w:rsidP="00B5487F">
      <w:pPr>
        <w:rPr>
          <w:b/>
          <w:sz w:val="24"/>
          <w:szCs w:val="24"/>
        </w:rPr>
      </w:pPr>
      <w:r>
        <w:rPr>
          <w:b/>
          <w:sz w:val="24"/>
          <w:szCs w:val="24"/>
        </w:rPr>
        <w:t>23 CFR 774.13(f) Certain trails, paths, bikeways, and sidewalks,</w:t>
      </w:r>
      <w:r w:rsidR="00B5487F">
        <w:rPr>
          <w:b/>
          <w:sz w:val="24"/>
          <w:szCs w:val="24"/>
        </w:rPr>
        <w:t xml:space="preserve"> in the following circumstances. Check box for the exception that applies (could be more than one).</w:t>
      </w:r>
    </w:p>
    <w:p w:rsidR="00CC4169" w:rsidRDefault="00CC4169" w:rsidP="00E6216D">
      <w:pPr>
        <w:rPr>
          <w:b/>
          <w:sz w:val="24"/>
          <w:szCs w:val="24"/>
        </w:rPr>
      </w:pPr>
    </w:p>
    <w:p w:rsidR="00CC4169" w:rsidRDefault="00846C46" w:rsidP="00B5487F">
      <w:pPr>
        <w:ind w:left="720" w:hanging="720"/>
        <w:rPr>
          <w:b/>
          <w:sz w:val="24"/>
          <w:szCs w:val="24"/>
        </w:rPr>
      </w:pPr>
      <w:sdt>
        <w:sdtPr>
          <w:rPr>
            <w:b/>
            <w:sz w:val="24"/>
            <w:szCs w:val="24"/>
          </w:rPr>
          <w:id w:val="-1941131084"/>
          <w14:checkbox>
            <w14:checked w14:val="0"/>
            <w14:checkedState w14:val="2612" w14:font="MS Gothic"/>
            <w14:uncheckedState w14:val="2610" w14:font="MS Gothic"/>
          </w14:checkbox>
        </w:sdtPr>
        <w:sdtEndPr/>
        <w:sdtContent>
          <w:r w:rsidR="00B5487F">
            <w:rPr>
              <w:rFonts w:ascii="MS Gothic" w:eastAsia="MS Gothic" w:hAnsi="MS Gothic" w:hint="eastAsia"/>
              <w:b/>
              <w:sz w:val="24"/>
              <w:szCs w:val="24"/>
            </w:rPr>
            <w:t>☐</w:t>
          </w:r>
        </w:sdtContent>
      </w:sdt>
      <w:r w:rsidR="00B5487F">
        <w:rPr>
          <w:b/>
          <w:sz w:val="24"/>
          <w:szCs w:val="24"/>
        </w:rPr>
        <w:tab/>
      </w:r>
      <w:r w:rsidR="00CC4169">
        <w:rPr>
          <w:b/>
          <w:sz w:val="24"/>
          <w:szCs w:val="24"/>
        </w:rPr>
        <w:t>(1) Trail-related projects funded under the Recreational Trails Program, 23 CFR USC 206(h</w:t>
      </w:r>
      <w:proofErr w:type="gramStart"/>
      <w:r w:rsidR="00CC4169">
        <w:rPr>
          <w:b/>
          <w:sz w:val="24"/>
          <w:szCs w:val="24"/>
        </w:rPr>
        <w:t>)(</w:t>
      </w:r>
      <w:proofErr w:type="gramEnd"/>
      <w:r w:rsidR="00CC4169">
        <w:rPr>
          <w:b/>
          <w:sz w:val="24"/>
          <w:szCs w:val="24"/>
        </w:rPr>
        <w:t>12).</w:t>
      </w:r>
    </w:p>
    <w:p w:rsidR="00CC4169" w:rsidRDefault="00846C46" w:rsidP="00B5487F">
      <w:pPr>
        <w:ind w:left="720" w:hanging="720"/>
        <w:rPr>
          <w:b/>
          <w:sz w:val="24"/>
          <w:szCs w:val="24"/>
        </w:rPr>
      </w:pPr>
      <w:sdt>
        <w:sdtPr>
          <w:rPr>
            <w:b/>
            <w:sz w:val="24"/>
            <w:szCs w:val="24"/>
          </w:rPr>
          <w:id w:val="1129822342"/>
          <w14:checkbox>
            <w14:checked w14:val="0"/>
            <w14:checkedState w14:val="2612" w14:font="MS Gothic"/>
            <w14:uncheckedState w14:val="2610" w14:font="MS Gothic"/>
          </w14:checkbox>
        </w:sdtPr>
        <w:sdtEndPr/>
        <w:sdtContent>
          <w:r w:rsidR="00B5487F">
            <w:rPr>
              <w:rFonts w:ascii="MS Gothic" w:eastAsia="MS Gothic" w:hAnsi="MS Gothic" w:hint="eastAsia"/>
              <w:b/>
              <w:sz w:val="24"/>
              <w:szCs w:val="24"/>
            </w:rPr>
            <w:t>☐</w:t>
          </w:r>
        </w:sdtContent>
      </w:sdt>
      <w:r w:rsidR="00B5487F">
        <w:rPr>
          <w:b/>
          <w:sz w:val="24"/>
          <w:szCs w:val="24"/>
        </w:rPr>
        <w:tab/>
      </w:r>
      <w:r w:rsidR="00CC4169">
        <w:rPr>
          <w:b/>
          <w:sz w:val="24"/>
          <w:szCs w:val="24"/>
        </w:rPr>
        <w:t>(2) National Historic Trails and the Continental Divide National Scenic Trail, designated under the National Trails System Act, 16 USC 1241-1251, with the exception of those trail segments that are historic sites as defined in 23 CR 774.17.</w:t>
      </w:r>
    </w:p>
    <w:p w:rsidR="00CC4169" w:rsidRDefault="00846C46" w:rsidP="00B5487F">
      <w:pPr>
        <w:ind w:left="720" w:hanging="720"/>
        <w:rPr>
          <w:b/>
          <w:sz w:val="24"/>
          <w:szCs w:val="24"/>
        </w:rPr>
      </w:pPr>
      <w:sdt>
        <w:sdtPr>
          <w:rPr>
            <w:b/>
            <w:sz w:val="24"/>
            <w:szCs w:val="24"/>
          </w:rPr>
          <w:id w:val="1274209086"/>
          <w14:checkbox>
            <w14:checked w14:val="0"/>
            <w14:checkedState w14:val="2612" w14:font="MS Gothic"/>
            <w14:uncheckedState w14:val="2610" w14:font="MS Gothic"/>
          </w14:checkbox>
        </w:sdtPr>
        <w:sdtEndPr/>
        <w:sdtContent>
          <w:r w:rsidR="00B5487F">
            <w:rPr>
              <w:rFonts w:ascii="MS Gothic" w:eastAsia="MS Gothic" w:hAnsi="MS Gothic" w:hint="eastAsia"/>
              <w:b/>
              <w:sz w:val="24"/>
              <w:szCs w:val="24"/>
            </w:rPr>
            <w:t>☐</w:t>
          </w:r>
        </w:sdtContent>
      </w:sdt>
      <w:r w:rsidR="00B5487F">
        <w:rPr>
          <w:b/>
          <w:sz w:val="24"/>
          <w:szCs w:val="24"/>
        </w:rPr>
        <w:t xml:space="preserve"> </w:t>
      </w:r>
      <w:r w:rsidR="00B5487F">
        <w:rPr>
          <w:b/>
          <w:sz w:val="24"/>
          <w:szCs w:val="24"/>
        </w:rPr>
        <w:tab/>
      </w:r>
      <w:r w:rsidR="00CC4169">
        <w:rPr>
          <w:b/>
          <w:sz w:val="24"/>
          <w:szCs w:val="24"/>
        </w:rPr>
        <w:t>(3) Trails, paths, bikeways, and sidewalks that occupy a transportation facility right-of-way without limitations to any specific location within that right-of-way, so long as the continuity of the trail, path, bikeway, or sidewalk is maintained</w:t>
      </w:r>
      <w:r w:rsidR="00B5487F">
        <w:rPr>
          <w:b/>
          <w:sz w:val="24"/>
          <w:szCs w:val="24"/>
        </w:rPr>
        <w:t>.</w:t>
      </w:r>
    </w:p>
    <w:p w:rsidR="00CC4169" w:rsidRDefault="00846C46" w:rsidP="00B5487F">
      <w:pPr>
        <w:ind w:left="720" w:hanging="720"/>
        <w:rPr>
          <w:b/>
          <w:sz w:val="24"/>
          <w:szCs w:val="24"/>
        </w:rPr>
      </w:pPr>
      <w:sdt>
        <w:sdtPr>
          <w:rPr>
            <w:b/>
            <w:sz w:val="24"/>
            <w:szCs w:val="24"/>
          </w:rPr>
          <w:id w:val="769665804"/>
          <w14:checkbox>
            <w14:checked w14:val="0"/>
            <w14:checkedState w14:val="2612" w14:font="MS Gothic"/>
            <w14:uncheckedState w14:val="2610" w14:font="MS Gothic"/>
          </w14:checkbox>
        </w:sdtPr>
        <w:sdtEndPr/>
        <w:sdtContent>
          <w:r w:rsidR="00B5487F">
            <w:rPr>
              <w:rFonts w:ascii="MS Gothic" w:eastAsia="MS Gothic" w:hAnsi="MS Gothic" w:hint="eastAsia"/>
              <w:b/>
              <w:sz w:val="24"/>
              <w:szCs w:val="24"/>
            </w:rPr>
            <w:t>☐</w:t>
          </w:r>
        </w:sdtContent>
      </w:sdt>
      <w:r w:rsidR="00B5487F">
        <w:rPr>
          <w:b/>
          <w:sz w:val="24"/>
          <w:szCs w:val="24"/>
        </w:rPr>
        <w:t xml:space="preserve"> </w:t>
      </w:r>
      <w:r w:rsidR="00B5487F">
        <w:rPr>
          <w:b/>
          <w:sz w:val="24"/>
          <w:szCs w:val="24"/>
        </w:rPr>
        <w:tab/>
      </w:r>
      <w:r w:rsidR="00CC4169">
        <w:rPr>
          <w:b/>
          <w:sz w:val="24"/>
          <w:szCs w:val="24"/>
        </w:rPr>
        <w:t>(4) Trails, paths, bikeways, and sidewalks that are part of the local transportation system and which function primarily for transportation.</w:t>
      </w:r>
    </w:p>
    <w:p w:rsidR="00B5487F" w:rsidRDefault="00B5487F" w:rsidP="00B5487F">
      <w:pPr>
        <w:ind w:left="720" w:hanging="720"/>
        <w:rPr>
          <w:b/>
          <w:sz w:val="24"/>
          <w:szCs w:val="24"/>
        </w:rPr>
      </w:pPr>
    </w:p>
    <w:sdt>
      <w:sdtPr>
        <w:rPr>
          <w:color w:val="808080" w:themeColor="background1" w:themeShade="80"/>
          <w:sz w:val="24"/>
          <w:szCs w:val="24"/>
        </w:rPr>
        <w:id w:val="-356425765"/>
        <w:placeholder>
          <w:docPart w:val="DefaultPlaceholder_-1854013440"/>
        </w:placeholder>
      </w:sdtPr>
      <w:sdtEndPr/>
      <w:sdtContent>
        <w:p w:rsidR="00B5487F" w:rsidRPr="00B5487F" w:rsidRDefault="00B5487F" w:rsidP="00B5487F">
          <w:pPr>
            <w:ind w:left="720" w:hanging="720"/>
            <w:rPr>
              <w:color w:val="808080" w:themeColor="background1" w:themeShade="80"/>
              <w:sz w:val="24"/>
              <w:szCs w:val="24"/>
            </w:rPr>
          </w:pPr>
          <w:r w:rsidRPr="00B5487F">
            <w:rPr>
              <w:color w:val="808080" w:themeColor="background1" w:themeShade="80"/>
              <w:sz w:val="24"/>
              <w:szCs w:val="24"/>
            </w:rPr>
            <w:t>Describe how the project meets the requirements for the exception(s) checked above.</w:t>
          </w:r>
        </w:p>
        <w:p w:rsidR="00B5487F" w:rsidRPr="00B5487F" w:rsidRDefault="00846C46" w:rsidP="00B5487F">
          <w:pPr>
            <w:ind w:left="720" w:hanging="720"/>
            <w:rPr>
              <w:color w:val="808080" w:themeColor="background1" w:themeShade="80"/>
              <w:sz w:val="24"/>
              <w:szCs w:val="24"/>
            </w:rPr>
          </w:pPr>
        </w:p>
      </w:sdtContent>
    </w:sdt>
    <w:p w:rsidR="00B5487F" w:rsidRDefault="00B5487F" w:rsidP="00B5487F">
      <w:pPr>
        <w:ind w:left="720" w:hanging="720"/>
        <w:rPr>
          <w:b/>
          <w:sz w:val="24"/>
          <w:szCs w:val="24"/>
        </w:rPr>
      </w:pPr>
    </w:p>
    <w:p w:rsidR="00B5487F" w:rsidRDefault="00B5487F" w:rsidP="00E6216D">
      <w:pPr>
        <w:rPr>
          <w:b/>
          <w:sz w:val="24"/>
          <w:szCs w:val="24"/>
        </w:rPr>
      </w:pPr>
    </w:p>
    <w:p w:rsidR="00B5487F" w:rsidRDefault="00B5487F" w:rsidP="00E6216D">
      <w:pPr>
        <w:rPr>
          <w:b/>
          <w:sz w:val="24"/>
          <w:szCs w:val="24"/>
        </w:rPr>
      </w:pPr>
      <w:r>
        <w:rPr>
          <w:b/>
          <w:sz w:val="24"/>
          <w:szCs w:val="24"/>
        </w:rPr>
        <w:t>Send form to FHWA Area Engineer and FHWA Environmental Manager.</w:t>
      </w:r>
    </w:p>
    <w:sectPr w:rsidR="00B548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16D"/>
    <w:rsid w:val="00036211"/>
    <w:rsid w:val="00584F17"/>
    <w:rsid w:val="00B5487F"/>
    <w:rsid w:val="00C03915"/>
    <w:rsid w:val="00CC4169"/>
    <w:rsid w:val="00DF2D4B"/>
    <w:rsid w:val="00E621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38168D-2F7F-4549-996F-2217DB057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621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5487F"/>
    <w:pPr>
      <w:ind w:left="720"/>
      <w:contextualSpacing/>
    </w:pPr>
  </w:style>
  <w:style w:type="character" w:styleId="PlaceholderText">
    <w:name w:val="Placeholder Text"/>
    <w:basedOn w:val="DefaultParagraphFont"/>
    <w:uiPriority w:val="99"/>
    <w:semiHidden/>
    <w:rsid w:val="00B5487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CAC7CE37-E659-4BE7-9242-790C36B7FD01}"/>
      </w:docPartPr>
      <w:docPartBody>
        <w:p w:rsidR="00EB156D" w:rsidRDefault="00121860">
          <w:r w:rsidRPr="00062DC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860"/>
    <w:rsid w:val="00121860"/>
    <w:rsid w:val="00491FF7"/>
    <w:rsid w:val="00EB15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2186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329</Words>
  <Characters>1879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WSDOT</Company>
  <LinksUpToDate>false</LinksUpToDate>
  <CharactersWithSpaces>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Carle, Ashley</dc:creator>
  <cp:keywords/>
  <dc:description/>
  <cp:lastModifiedBy>Carle, Ashley</cp:lastModifiedBy>
  <cp:revision>2</cp:revision>
  <dcterms:created xsi:type="dcterms:W3CDTF">2019-09-10T13:54:00Z</dcterms:created>
  <dcterms:modified xsi:type="dcterms:W3CDTF">2019-09-10T14:26:00Z</dcterms:modified>
</cp:coreProperties>
</file>